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7D7B" w14:textId="5C11298F" w:rsidR="00AC4328" w:rsidRPr="00584AD6" w:rsidRDefault="009E2855" w:rsidP="001551D8">
      <w:pPr>
        <w:pStyle w:val="NoSpacing"/>
        <w:ind w:left="540"/>
        <w:jc w:val="center"/>
        <w:rPr>
          <w:rFonts w:cstheme="minorHAnsi"/>
          <w:b/>
          <w:sz w:val="28"/>
        </w:rPr>
      </w:pPr>
      <w:r w:rsidRPr="00584AD6">
        <w:rPr>
          <w:rFonts w:cstheme="minorHAnsi"/>
          <w:b/>
          <w:sz w:val="28"/>
        </w:rPr>
        <w:t xml:space="preserve">Harold’s </w:t>
      </w:r>
      <w:r w:rsidR="006B53B1">
        <w:rPr>
          <w:rFonts w:cstheme="minorHAnsi"/>
          <w:b/>
          <w:sz w:val="28"/>
        </w:rPr>
        <w:t>Maxwell’s Equations</w:t>
      </w:r>
    </w:p>
    <w:p w14:paraId="715B8393" w14:textId="57E1F583" w:rsidR="00E06A3C" w:rsidRPr="00584AD6" w:rsidRDefault="005E5DA6" w:rsidP="001551D8">
      <w:pPr>
        <w:pStyle w:val="NoSpacing"/>
        <w:ind w:left="540"/>
        <w:jc w:val="center"/>
        <w:rPr>
          <w:rFonts w:cstheme="minorHAnsi"/>
          <w:b/>
          <w:sz w:val="28"/>
        </w:rPr>
      </w:pPr>
      <w:r w:rsidRPr="00584AD6">
        <w:rPr>
          <w:rFonts w:cstheme="minorHAnsi"/>
          <w:b/>
          <w:sz w:val="28"/>
        </w:rPr>
        <w:t>Cheat Sheet</w:t>
      </w:r>
    </w:p>
    <w:p w14:paraId="755C0A5E" w14:textId="4EB26BE2" w:rsidR="00230CF1" w:rsidRPr="00584AD6" w:rsidRDefault="003A2CAF" w:rsidP="001551D8">
      <w:pPr>
        <w:pStyle w:val="NoSpacing"/>
        <w:ind w:left="540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1</w:t>
      </w:r>
      <w:r w:rsidR="00D3749C">
        <w:rPr>
          <w:rFonts w:cstheme="minorHAnsi"/>
          <w:sz w:val="24"/>
        </w:rPr>
        <w:t>5</w:t>
      </w:r>
      <w:r w:rsidR="00225B88">
        <w:rPr>
          <w:rFonts w:cstheme="minorHAnsi"/>
          <w:sz w:val="24"/>
        </w:rPr>
        <w:t xml:space="preserve"> </w:t>
      </w:r>
      <w:r w:rsidR="00E17C8C">
        <w:rPr>
          <w:rFonts w:cstheme="minorHAnsi"/>
          <w:sz w:val="24"/>
        </w:rPr>
        <w:t>January</w:t>
      </w:r>
      <w:r w:rsidR="005308EB" w:rsidRPr="00584AD6">
        <w:rPr>
          <w:rFonts w:cstheme="minorHAnsi"/>
          <w:sz w:val="24"/>
        </w:rPr>
        <w:t xml:space="preserve"> </w:t>
      </w:r>
      <w:r w:rsidR="00B71711" w:rsidRPr="00584AD6">
        <w:rPr>
          <w:rFonts w:cstheme="minorHAnsi"/>
          <w:sz w:val="24"/>
        </w:rPr>
        <w:t>202</w:t>
      </w:r>
      <w:r w:rsidR="00E17C8C">
        <w:rPr>
          <w:rFonts w:cstheme="minorHAnsi"/>
          <w:sz w:val="24"/>
        </w:rPr>
        <w:t>6</w:t>
      </w:r>
    </w:p>
    <w:p w14:paraId="7E4B5EB4" w14:textId="77777777" w:rsidR="00F57517" w:rsidRDefault="00F57517" w:rsidP="001551D8">
      <w:pPr>
        <w:pStyle w:val="NoSpacing"/>
        <w:ind w:left="540"/>
        <w:jc w:val="center"/>
        <w:rPr>
          <w:rFonts w:cstheme="minorHAnsi"/>
          <w:sz w:val="24"/>
        </w:rPr>
      </w:pPr>
    </w:p>
    <w:p w14:paraId="0203F08B" w14:textId="77777777" w:rsidR="006B53B1" w:rsidRDefault="006B53B1" w:rsidP="001551D8">
      <w:pPr>
        <w:pStyle w:val="NoSpacing"/>
        <w:ind w:left="540"/>
        <w:jc w:val="center"/>
        <w:rPr>
          <w:rFonts w:cstheme="minorHAnsi"/>
          <w:sz w:val="24"/>
        </w:rPr>
      </w:pPr>
    </w:p>
    <w:p w14:paraId="6BC5E3AE" w14:textId="77777777" w:rsidR="00034C81" w:rsidRDefault="00034C81" w:rsidP="001551D8">
      <w:pPr>
        <w:pStyle w:val="NoSpacing"/>
        <w:ind w:left="540"/>
        <w:jc w:val="center"/>
        <w:rPr>
          <w:rFonts w:cstheme="minorHAnsi"/>
          <w:sz w:val="24"/>
        </w:rPr>
      </w:pPr>
    </w:p>
    <w:p w14:paraId="001BF608" w14:textId="4BBA4415" w:rsidR="00034C81" w:rsidRDefault="00034C81" w:rsidP="00034C81">
      <w:pPr>
        <w:pStyle w:val="NoSpacing"/>
        <w:ind w:left="540"/>
        <w:jc w:val="center"/>
        <w:rPr>
          <w:rFonts w:cstheme="minorHAnsi"/>
          <w:b/>
          <w:bCs/>
          <w:sz w:val="28"/>
          <w:szCs w:val="24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43D2B5CB" wp14:editId="51DF619D">
            <wp:extent cx="5337079" cy="5521569"/>
            <wp:effectExtent l="0" t="0" r="0" b="0"/>
            <wp:docPr id="851794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350" cy="552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25C1D" w14:textId="77777777" w:rsidR="00034C81" w:rsidRDefault="00034C81">
      <w:pPr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br w:type="page"/>
      </w:r>
    </w:p>
    <w:p w14:paraId="1EBF21EC" w14:textId="7E9B4852" w:rsidR="001551D8" w:rsidRPr="001551D8" w:rsidRDefault="001551D8" w:rsidP="001551D8">
      <w:pPr>
        <w:pStyle w:val="NoSpacing"/>
        <w:ind w:left="540"/>
        <w:rPr>
          <w:rFonts w:cstheme="minorHAnsi"/>
          <w:b/>
          <w:bCs/>
          <w:sz w:val="28"/>
          <w:szCs w:val="24"/>
        </w:rPr>
      </w:pPr>
      <w:r w:rsidRPr="001551D8">
        <w:rPr>
          <w:rFonts w:cstheme="minorHAnsi"/>
          <w:b/>
          <w:bCs/>
          <w:sz w:val="28"/>
          <w:szCs w:val="24"/>
        </w:rPr>
        <w:lastRenderedPageBreak/>
        <w:t>Maxwell’s Equations</w:t>
      </w:r>
    </w:p>
    <w:p w14:paraId="25EA6BEC" w14:textId="77777777" w:rsidR="001551D8" w:rsidRPr="001551D8" w:rsidRDefault="001551D8" w:rsidP="001551D8">
      <w:pPr>
        <w:pStyle w:val="NoSpacing"/>
        <w:ind w:left="540"/>
        <w:rPr>
          <w:rFonts w:cstheme="minorHAnsi"/>
          <w:b/>
          <w:bCs/>
          <w:sz w:val="24"/>
        </w:rPr>
      </w:pPr>
    </w:p>
    <w:tbl>
      <w:tblPr>
        <w:tblStyle w:val="TableGrid"/>
        <w:tblpPr w:leftFromText="180" w:rightFromText="180" w:vertAnchor="text" w:tblpX="648" w:tblpY="1"/>
        <w:tblOverlap w:val="never"/>
        <w:tblW w:w="9738" w:type="dxa"/>
        <w:tblLook w:val="04A0" w:firstRow="1" w:lastRow="0" w:firstColumn="1" w:lastColumn="0" w:noHBand="0" w:noVBand="1"/>
      </w:tblPr>
      <w:tblGrid>
        <w:gridCol w:w="3258"/>
        <w:gridCol w:w="2520"/>
        <w:gridCol w:w="3960"/>
      </w:tblGrid>
      <w:tr w:rsidR="008269F3" w:rsidRPr="00584AD6" w14:paraId="544FA617" w14:textId="2C33A84E" w:rsidTr="00B765A1">
        <w:trPr>
          <w:cantSplit/>
        </w:trPr>
        <w:tc>
          <w:tcPr>
            <w:tcW w:w="3258" w:type="dxa"/>
            <w:shd w:val="clear" w:color="auto" w:fill="FFC000"/>
            <w:vAlign w:val="center"/>
          </w:tcPr>
          <w:p w14:paraId="0B1653C4" w14:textId="2904FB35" w:rsidR="008269F3" w:rsidRPr="00156C4B" w:rsidRDefault="008269F3" w:rsidP="007450B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156C4B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520" w:type="dxa"/>
            <w:shd w:val="clear" w:color="auto" w:fill="FFC000"/>
            <w:vAlign w:val="center"/>
          </w:tcPr>
          <w:p w14:paraId="7298340E" w14:textId="526C3AA4" w:rsidR="008269F3" w:rsidRPr="00156C4B" w:rsidRDefault="008269F3" w:rsidP="007450B8">
            <w:pPr>
              <w:pStyle w:val="NoSpacing"/>
              <w:ind w:left="70"/>
              <w:rPr>
                <w:rFonts w:cstheme="minorHAnsi"/>
                <w:b/>
                <w:sz w:val="24"/>
                <w:szCs w:val="24"/>
              </w:rPr>
            </w:pPr>
            <w:r w:rsidRPr="00156C4B">
              <w:rPr>
                <w:rFonts w:cstheme="minorHAnsi"/>
                <w:b/>
                <w:sz w:val="24"/>
                <w:szCs w:val="24"/>
              </w:rPr>
              <w:t>Differential Form</w:t>
            </w:r>
          </w:p>
        </w:tc>
        <w:tc>
          <w:tcPr>
            <w:tcW w:w="3960" w:type="dxa"/>
            <w:shd w:val="clear" w:color="auto" w:fill="FFC000"/>
            <w:vAlign w:val="center"/>
          </w:tcPr>
          <w:p w14:paraId="05D6EE02" w14:textId="53C8697F" w:rsidR="008269F3" w:rsidRPr="00156C4B" w:rsidRDefault="008269F3" w:rsidP="007450B8">
            <w:pPr>
              <w:pStyle w:val="NoSpacing"/>
              <w:ind w:left="70"/>
              <w:rPr>
                <w:rFonts w:cstheme="minorHAnsi"/>
                <w:b/>
                <w:sz w:val="24"/>
                <w:szCs w:val="24"/>
              </w:rPr>
            </w:pPr>
            <w:r w:rsidRPr="00156C4B">
              <w:rPr>
                <w:rFonts w:cstheme="minorHAnsi"/>
                <w:b/>
                <w:sz w:val="24"/>
                <w:szCs w:val="24"/>
              </w:rPr>
              <w:t>Integral Form</w:t>
            </w:r>
          </w:p>
        </w:tc>
      </w:tr>
      <w:tr w:rsidR="00732209" w:rsidRPr="00584AD6" w14:paraId="02E04C74" w14:textId="77777777" w:rsidTr="00B765A1">
        <w:trPr>
          <w:cantSplit/>
        </w:trPr>
        <w:tc>
          <w:tcPr>
            <w:tcW w:w="3258" w:type="dxa"/>
            <w:vAlign w:val="center"/>
          </w:tcPr>
          <w:p w14:paraId="28796561" w14:textId="4F072ACF" w:rsidR="00732209" w:rsidRPr="00156C4B" w:rsidRDefault="00732209" w:rsidP="004A1796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Maxwell’s Equations in Electromagnetism</w:t>
            </w:r>
          </w:p>
        </w:tc>
        <w:tc>
          <w:tcPr>
            <w:tcW w:w="2520" w:type="dxa"/>
            <w:vAlign w:val="center"/>
          </w:tcPr>
          <w:p w14:paraId="54330EAE" w14:textId="2FFF328C" w:rsidR="00732209" w:rsidRPr="00732209" w:rsidRDefault="00732209" w:rsidP="00732209">
            <w:pPr>
              <w:pStyle w:val="NoSpacing"/>
              <w:ind w:left="-20"/>
              <w:rPr>
                <w:rFonts w:ascii="Calibri" w:eastAsia="Times New Roman" w:hAnsi="Calibri" w:cs="Calibri"/>
                <w:bCs/>
              </w:rPr>
            </w:pPr>
            <w:r w:rsidRPr="0073220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A set of four pivotal laws that describe the interactions between electric charges,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magnetic</w:t>
            </w:r>
            <w:r w:rsidRPr="0073220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fields, and electric currents.</w:t>
            </w:r>
          </w:p>
        </w:tc>
        <w:tc>
          <w:tcPr>
            <w:tcW w:w="3960" w:type="dxa"/>
            <w:vAlign w:val="center"/>
          </w:tcPr>
          <w:p w14:paraId="0673E80A" w14:textId="77777777" w:rsidR="00732209" w:rsidRDefault="001F7CB6" w:rsidP="008A0381">
            <w:pPr>
              <w:pStyle w:val="NoSpacing"/>
              <w:ind w:left="-107"/>
              <w:jc w:val="center"/>
              <w:rPr>
                <w:rFonts w:ascii="Calibri" w:eastAsia="Times New Roman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F822E2A" wp14:editId="4E551A81">
                  <wp:extent cx="1417663" cy="1704109"/>
                  <wp:effectExtent l="0" t="0" r="0" b="0"/>
                  <wp:docPr id="9246916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113" cy="1705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71E40" w14:textId="1BA74B58" w:rsidR="001F7CB6" w:rsidRPr="00156C4B" w:rsidRDefault="001F7CB6" w:rsidP="008A0381">
            <w:pPr>
              <w:pStyle w:val="NoSpacing"/>
              <w:ind w:left="-107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James Clerk Maxwell</w:t>
            </w:r>
          </w:p>
        </w:tc>
      </w:tr>
      <w:tr w:rsidR="008269F3" w:rsidRPr="00584AD6" w14:paraId="3801CCBB" w14:textId="32110354" w:rsidTr="00B765A1">
        <w:trPr>
          <w:cantSplit/>
        </w:trPr>
        <w:tc>
          <w:tcPr>
            <w:tcW w:w="3258" w:type="dxa"/>
            <w:vAlign w:val="center"/>
          </w:tcPr>
          <w:p w14:paraId="28A7147F" w14:textId="209FD470" w:rsidR="008269F3" w:rsidRPr="00156C4B" w:rsidRDefault="008269F3" w:rsidP="004A1796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/>
                <w:sz w:val="24"/>
              </w:rPr>
              <w:t>1.  Gauss’ Law</w:t>
            </w:r>
            <w:r w:rsidR="003B65FD">
              <w:rPr>
                <w:rFonts w:cstheme="minorHAnsi"/>
                <w:b/>
                <w:sz w:val="24"/>
              </w:rPr>
              <w:t xml:space="preserve"> </w:t>
            </w:r>
            <w:r w:rsidR="00D3749C">
              <w:rPr>
                <w:rFonts w:cstheme="minorHAnsi"/>
                <w:b/>
                <w:sz w:val="24"/>
              </w:rPr>
              <w:t>for</w:t>
            </w:r>
            <w:r w:rsidR="003B65FD">
              <w:rPr>
                <w:rFonts w:cstheme="minorHAnsi"/>
                <w:b/>
                <w:sz w:val="24"/>
              </w:rPr>
              <w:t xml:space="preserve"> Electricity</w:t>
            </w:r>
          </w:p>
        </w:tc>
        <w:tc>
          <w:tcPr>
            <w:tcW w:w="2520" w:type="dxa"/>
            <w:vAlign w:val="center"/>
          </w:tcPr>
          <w:p w14:paraId="0325AC1A" w14:textId="0E24F96C" w:rsidR="002A032A" w:rsidRPr="00C14F89" w:rsidRDefault="002A032A" w:rsidP="004A1796">
            <w:pPr>
              <w:pStyle w:val="NoSpacing"/>
              <w:ind w:left="-20"/>
              <w:jc w:val="center"/>
              <w:rPr>
                <w:rFonts w:cstheme="minorHAnsi"/>
                <w:bCs/>
                <w:color w:val="C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C00000"/>
                  </w:rPr>
                  <m:t>∇</m:t>
                </m:r>
                <m:r>
                  <w:rPr>
                    <w:rFonts w:ascii="Cambria Math" w:hAnsi="Cambria Math" w:cstheme="minorHAnsi"/>
                    <w:color w:val="C00000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E=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color w:val="C0000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C00000"/>
                      </w:rPr>
                      <m:t>ρ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color w:val="C00000"/>
                          </w:rPr>
                          <m:t>ϵ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color w:val="C00000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  <w:p w14:paraId="021581E6" w14:textId="77777777" w:rsidR="002A032A" w:rsidRPr="00156C4B" w:rsidRDefault="002A032A" w:rsidP="004A1796">
            <w:pPr>
              <w:pStyle w:val="NoSpacing"/>
              <w:ind w:left="-20"/>
              <w:jc w:val="center"/>
              <w:rPr>
                <w:rFonts w:cstheme="minorHAnsi"/>
                <w:bCs/>
              </w:rPr>
            </w:pPr>
          </w:p>
          <w:p w14:paraId="58EA851F" w14:textId="57480C87" w:rsidR="008269F3" w:rsidRPr="00156C4B" w:rsidRDefault="008269F3" w:rsidP="004A1796">
            <w:pPr>
              <w:pStyle w:val="NoSpacing"/>
              <w:ind w:left="-20"/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∇</m:t>
                </m:r>
                <m:r>
                  <w:rPr>
                    <w:rFonts w:ascii="Cambria Math" w:hAnsi="Cambria Math" w:cstheme="minorHAnsi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D=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ρ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960" w:type="dxa"/>
            <w:vAlign w:val="center"/>
          </w:tcPr>
          <w:p w14:paraId="477C1C5D" w14:textId="5CBD10DC" w:rsidR="008269F3" w:rsidRPr="008152C2" w:rsidRDefault="00000000" w:rsidP="008A0381">
            <w:pPr>
              <w:pStyle w:val="NoSpacing"/>
              <w:ind w:left="-107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E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=</m:t>
                </m:r>
                <m:nary>
                  <m:naryPr>
                    <m:chr m:val="∯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E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ϵ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  <w:p w14:paraId="660415E4" w14:textId="71074CF7" w:rsidR="008152C2" w:rsidRPr="00156C4B" w:rsidRDefault="008152C2" w:rsidP="008A0381">
            <w:pPr>
              <w:pStyle w:val="NoSpacing"/>
              <w:ind w:left="-107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ϵ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</m:sSub>
                  </m:den>
                </m:f>
                <m:nary>
                  <m:naryPr>
                    <m:chr m:val="∭"/>
                    <m:limLoc m:val="subSup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Ω</m:t>
                    </m:r>
                  </m:sub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</m:sup>
                  <m:e>
                    <m:r>
                      <w:rPr>
                        <w:rFonts w:ascii="Cambria Math" w:eastAsia="Calibri" w:hAnsi="Cambria Math" w:cstheme="minorHAnsi"/>
                      </w:rPr>
                      <m:t>ρ dV</m:t>
                    </m:r>
                  </m:e>
                </m:nary>
              </m:oMath>
            </m:oMathPara>
          </w:p>
          <w:p w14:paraId="5B1BDBAD" w14:textId="77777777" w:rsidR="008152C2" w:rsidRPr="008152C2" w:rsidRDefault="008152C2" w:rsidP="008A0381">
            <w:pPr>
              <w:pStyle w:val="NoSpacing"/>
              <w:ind w:left="-107"/>
              <w:jc w:val="center"/>
              <w:rPr>
                <w:rFonts w:cstheme="minorHAnsi"/>
              </w:rPr>
            </w:pPr>
          </w:p>
          <w:p w14:paraId="10F6A245" w14:textId="77777777" w:rsidR="008269F3" w:rsidRPr="00156C4B" w:rsidRDefault="008269F3" w:rsidP="008A0381">
            <w:pPr>
              <w:pStyle w:val="NoSpacing"/>
              <w:ind w:left="-107"/>
              <w:jc w:val="center"/>
              <w:rPr>
                <w:rFonts w:cstheme="minorHAnsi"/>
                <w:i/>
              </w:rPr>
            </w:pPr>
          </w:p>
          <w:p w14:paraId="17EEBC35" w14:textId="7344EFD4" w:rsidR="008269F3" w:rsidRPr="00156C4B" w:rsidRDefault="00000000" w:rsidP="008A0381">
            <w:pPr>
              <w:pStyle w:val="NoSpacing"/>
              <w:ind w:left="-107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E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=</m:t>
                </m:r>
                <m:nary>
                  <m:naryPr>
                    <m:chr m:val="∯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D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f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(V)</m:t>
                </m:r>
              </m:oMath>
            </m:oMathPara>
          </w:p>
        </w:tc>
      </w:tr>
      <w:tr w:rsidR="008269F3" w:rsidRPr="00584AD6" w14:paraId="23EB2C4F" w14:textId="53B5F4CF" w:rsidTr="00B765A1">
        <w:trPr>
          <w:cantSplit/>
        </w:trPr>
        <w:tc>
          <w:tcPr>
            <w:tcW w:w="3258" w:type="dxa"/>
            <w:vAlign w:val="center"/>
          </w:tcPr>
          <w:p w14:paraId="08E98636" w14:textId="426050E1" w:rsidR="008269F3" w:rsidRPr="00156C4B" w:rsidRDefault="008269F3" w:rsidP="004A1796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/>
                <w:sz w:val="24"/>
              </w:rPr>
              <w:t xml:space="preserve">2.  Gauss’ Law </w:t>
            </w:r>
            <w:r w:rsidR="00D3749C">
              <w:rPr>
                <w:rFonts w:cstheme="minorHAnsi"/>
                <w:b/>
                <w:sz w:val="24"/>
              </w:rPr>
              <w:t>for</w:t>
            </w:r>
            <w:r w:rsidRPr="00156C4B">
              <w:rPr>
                <w:rFonts w:cstheme="minorHAnsi"/>
                <w:b/>
                <w:sz w:val="24"/>
              </w:rPr>
              <w:t xml:space="preserve"> Magnetism</w:t>
            </w:r>
          </w:p>
        </w:tc>
        <w:tc>
          <w:tcPr>
            <w:tcW w:w="2520" w:type="dxa"/>
            <w:vAlign w:val="center"/>
          </w:tcPr>
          <w:p w14:paraId="09FF584D" w14:textId="63E30877" w:rsidR="008269F3" w:rsidRPr="00C14F89" w:rsidRDefault="008269F3" w:rsidP="004A1796">
            <w:pPr>
              <w:pStyle w:val="NoSpacing"/>
              <w:ind w:left="-20"/>
              <w:jc w:val="center"/>
              <w:rPr>
                <w:rFonts w:cstheme="minorHAnsi"/>
                <w:bCs/>
                <w:color w:val="C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C00000"/>
                  </w:rPr>
                  <m:t>∇</m:t>
                </m:r>
                <m:r>
                  <w:rPr>
                    <w:rFonts w:ascii="Cambria Math" w:hAnsi="Cambria Math" w:cstheme="minorHAnsi"/>
                    <w:color w:val="C00000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B=0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09A024C8" w14:textId="416AC755" w:rsidR="008269F3" w:rsidRPr="00156C4B" w:rsidRDefault="00000000" w:rsidP="008A0381">
            <w:pPr>
              <w:pStyle w:val="NoSpacing"/>
              <w:ind w:left="-107"/>
              <w:jc w:val="center"/>
              <w:rPr>
                <w:rFonts w:cstheme="minorHAnsi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∯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</w:tr>
      <w:tr w:rsidR="008269F3" w:rsidRPr="00584AD6" w14:paraId="20739EE2" w14:textId="77777777" w:rsidTr="00B765A1">
        <w:trPr>
          <w:cantSplit/>
        </w:trPr>
        <w:tc>
          <w:tcPr>
            <w:tcW w:w="3258" w:type="dxa"/>
            <w:vAlign w:val="center"/>
          </w:tcPr>
          <w:p w14:paraId="15278C2B" w14:textId="77777777" w:rsidR="00521666" w:rsidRDefault="008269F3" w:rsidP="004A1796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/>
                <w:sz w:val="24"/>
              </w:rPr>
              <w:t>3.  Faraday’s Law of Induction</w:t>
            </w:r>
          </w:p>
          <w:p w14:paraId="7340CF6A" w14:textId="29391554" w:rsidR="008269F3" w:rsidRPr="00156C4B" w:rsidRDefault="006E0D6E" w:rsidP="004A1796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Cs/>
                <w:sz w:val="24"/>
              </w:rPr>
              <w:t>(Maxwell-Faraday Equation)</w:t>
            </w:r>
          </w:p>
        </w:tc>
        <w:tc>
          <w:tcPr>
            <w:tcW w:w="2520" w:type="dxa"/>
            <w:vAlign w:val="center"/>
          </w:tcPr>
          <w:p w14:paraId="1861FA24" w14:textId="47917A1D" w:rsidR="008269F3" w:rsidRPr="00C14F89" w:rsidRDefault="008269F3" w:rsidP="004A1796">
            <w:pPr>
              <w:pStyle w:val="NoSpacing"/>
              <w:ind w:left="-20"/>
              <w:jc w:val="center"/>
              <w:rPr>
                <w:rFonts w:cstheme="minorHAnsi"/>
                <w:bCs/>
                <w:i/>
                <w:color w:val="C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C00000"/>
                  </w:rPr>
                  <m:t>∇</m:t>
                </m:r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E</m:t>
                </m:r>
                <m:r>
                  <w:rPr>
                    <w:rFonts w:ascii="Cambria Math" w:hAnsi="Cambria Math" w:cstheme="minorHAnsi"/>
                    <w:color w:val="C00000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color w:val="C00000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C00000"/>
                      </w:rPr>
                      <m:t>∂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C00000"/>
                      </w:rPr>
                      <m:t>∂t</m:t>
                    </m:r>
                  </m:den>
                </m:f>
              </m:oMath>
            </m:oMathPara>
          </w:p>
        </w:tc>
        <w:tc>
          <w:tcPr>
            <w:tcW w:w="3960" w:type="dxa"/>
            <w:vAlign w:val="center"/>
          </w:tcPr>
          <w:p w14:paraId="6366ED8D" w14:textId="77777777" w:rsidR="008269F3" w:rsidRPr="002B2EC5" w:rsidRDefault="00000000" w:rsidP="008A0381">
            <w:pPr>
              <w:pStyle w:val="NoSpacing"/>
              <w:ind w:left="-107"/>
              <w:jc w:val="center"/>
              <w:rPr>
                <w:rFonts w:cstheme="minorHAnsi"/>
                <w:b/>
                <w:i/>
              </w:rPr>
            </w:pPr>
            <m:oMathPara>
              <m:oMath>
                <m:nary>
                  <m:naryPr>
                    <m:chr m:val="∮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E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=-</m:t>
                </m:r>
                <m:nary>
                  <m:naryPr>
                    <m:chr m:val="∬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∂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∂t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>∙d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</m:t>
                </m:r>
              </m:oMath>
            </m:oMathPara>
          </w:p>
          <w:p w14:paraId="18732818" w14:textId="43A25621" w:rsidR="002B2EC5" w:rsidRPr="002B2EC5" w:rsidRDefault="002B2EC5" w:rsidP="008A0381">
            <w:pPr>
              <w:pStyle w:val="NoSpacing"/>
              <w:ind w:left="-107"/>
              <w:jc w:val="center"/>
              <w:rPr>
                <w:rFonts w:cstheme="minorHAnsi"/>
                <w:b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nary>
                  <m:naryPr>
                    <m:chr m:val="∬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</m:nary>
              </m:oMath>
            </m:oMathPara>
          </w:p>
          <w:p w14:paraId="40133824" w14:textId="1FA9F0C9" w:rsidR="008269F3" w:rsidRPr="00156C4B" w:rsidRDefault="007F5866" w:rsidP="008A0381">
            <w:pPr>
              <w:pStyle w:val="NoSpacing"/>
              <w:ind w:left="-107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inorHAnsi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</w:rPr>
                      <m:t>∆t</m:t>
                    </m:r>
                  </m:den>
                </m:f>
              </m:oMath>
            </m:oMathPara>
          </w:p>
        </w:tc>
      </w:tr>
      <w:tr w:rsidR="008269F3" w:rsidRPr="00584AD6" w14:paraId="6F4231AA" w14:textId="77777777" w:rsidTr="00B765A1">
        <w:trPr>
          <w:cantSplit/>
        </w:trPr>
        <w:tc>
          <w:tcPr>
            <w:tcW w:w="3258" w:type="dxa"/>
            <w:vAlign w:val="center"/>
          </w:tcPr>
          <w:p w14:paraId="279C0D85" w14:textId="1F83F872" w:rsidR="008269F3" w:rsidRPr="00156C4B" w:rsidRDefault="008269F3" w:rsidP="004A1796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/>
                <w:sz w:val="24"/>
              </w:rPr>
              <w:t>4.  Ampère-Maxwell Law</w:t>
            </w:r>
          </w:p>
        </w:tc>
        <w:tc>
          <w:tcPr>
            <w:tcW w:w="2520" w:type="dxa"/>
            <w:vAlign w:val="center"/>
          </w:tcPr>
          <w:p w14:paraId="19621740" w14:textId="30CCFAA6" w:rsidR="008269F3" w:rsidRPr="00C14F89" w:rsidRDefault="008269F3" w:rsidP="004A1796">
            <w:pPr>
              <w:pStyle w:val="NoSpacing"/>
              <w:ind w:left="-20"/>
              <w:jc w:val="center"/>
              <w:rPr>
                <w:rFonts w:cstheme="minorHAnsi"/>
                <w:b/>
                <w:color w:val="C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C00000"/>
                  </w:rPr>
                  <m:t>∇</m:t>
                </m:r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B</m:t>
                </m:r>
                <m:r>
                  <w:rPr>
                    <w:rFonts w:ascii="Cambria Math" w:hAnsi="Cambria Math" w:cstheme="minorHAnsi"/>
                    <w:color w:val="C0000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color w:val="C0000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C0000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C00000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color w:val="C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color w:val="C0000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ϵ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0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color w:val="C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∂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color w:val="C00000"/>
                          </w:rPr>
                          <m:t>∂t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color w:val="C00000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J</m:t>
                    </m:r>
                  </m:e>
                </m:d>
              </m:oMath>
            </m:oMathPara>
          </w:p>
          <w:p w14:paraId="445EF52E" w14:textId="77777777" w:rsidR="00FC3DE6" w:rsidRPr="00156C4B" w:rsidRDefault="00FC3DE6" w:rsidP="004A1796">
            <w:pPr>
              <w:pStyle w:val="NoSpacing"/>
              <w:ind w:left="-20"/>
              <w:jc w:val="center"/>
              <w:rPr>
                <w:rFonts w:cstheme="minorHAnsi"/>
                <w:b/>
              </w:rPr>
            </w:pPr>
          </w:p>
          <w:p w14:paraId="28BF7A0A" w14:textId="1E137BB5" w:rsidR="00FC3DE6" w:rsidRPr="00156C4B" w:rsidRDefault="00FC3DE6" w:rsidP="004A1796">
            <w:pPr>
              <w:pStyle w:val="NoSpacing"/>
              <w:ind w:left="-20"/>
              <w:jc w:val="center"/>
              <w:rPr>
                <w:rFonts w:cstheme="minorHAnsi"/>
                <w:b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∇</m:t>
                </m:r>
                <m:r>
                  <w:rPr>
                    <w:rFonts w:ascii="Cambria Math" w:hAnsi="Cambria Math" w:cstheme="minorHAnsi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H</m:t>
                </m:r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∂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∂t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3960" w:type="dxa"/>
            <w:vAlign w:val="center"/>
          </w:tcPr>
          <w:p w14:paraId="7EEBD436" w14:textId="5C03D3CE" w:rsidR="008269F3" w:rsidRPr="00844076" w:rsidRDefault="00000000" w:rsidP="008A0381">
            <w:pPr>
              <w:pStyle w:val="NoSpacing"/>
              <w:ind w:left="-107"/>
              <w:jc w:val="center"/>
              <w:rPr>
                <w:rFonts w:cstheme="minorHAnsi"/>
                <w:b/>
                <w:i/>
              </w:rPr>
            </w:pPr>
            <m:oMathPara>
              <m:oMath>
                <m:nary>
                  <m:naryPr>
                    <m:chr m:val="∮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o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I+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nary>
                  <m:naryPr>
                    <m:chr m:val="∬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∂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∂t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>∙d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</m:t>
                </m:r>
              </m:oMath>
            </m:oMathPara>
          </w:p>
          <w:p w14:paraId="76A8733F" w14:textId="1C7CF786" w:rsidR="00844076" w:rsidRPr="00844076" w:rsidRDefault="00844076" w:rsidP="008A0381">
            <w:pPr>
              <w:pStyle w:val="NoSpacing"/>
              <w:ind w:left="-107"/>
              <w:jc w:val="center"/>
              <w:rPr>
                <w:rFonts w:cstheme="minorHAnsi"/>
                <w:b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o</m:t>
                    </m:r>
                  </m:sub>
                </m:sSub>
                <m:nary>
                  <m:naryPr>
                    <m:chr m:val="∬"/>
                    <m:limLoc m:val="subSup"/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Σ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nary>
                  <m:naryPr>
                    <m:chr m:val="∬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E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</m:nary>
              </m:oMath>
            </m:oMathPara>
          </w:p>
          <w:p w14:paraId="38FAD935" w14:textId="1CEEE626" w:rsidR="008269F3" w:rsidRPr="00156C4B" w:rsidRDefault="008269F3" w:rsidP="008A0381">
            <w:pPr>
              <w:pStyle w:val="NoSpacing"/>
              <w:ind w:left="-107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o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I+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inorHAnsi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</w:rPr>
                      <m:t>dt</m:t>
                    </m:r>
                  </m:den>
                </m:f>
              </m:oMath>
            </m:oMathPara>
          </w:p>
          <w:p w14:paraId="45CA6EDC" w14:textId="77777777" w:rsidR="008269F3" w:rsidRPr="00156C4B" w:rsidRDefault="008269F3" w:rsidP="008A0381">
            <w:pPr>
              <w:pStyle w:val="NoSpacing"/>
              <w:ind w:left="-107"/>
              <w:jc w:val="center"/>
              <w:rPr>
                <w:rFonts w:cstheme="minorHAnsi"/>
                <w:i/>
              </w:rPr>
            </w:pPr>
          </w:p>
          <w:p w14:paraId="128EFD18" w14:textId="76990C03" w:rsidR="008269F3" w:rsidRPr="00156C4B" w:rsidRDefault="00000000" w:rsidP="008A0381">
            <w:pPr>
              <w:pStyle w:val="NoSpacing"/>
              <w:ind w:left="-107"/>
              <w:jc w:val="center"/>
              <w:rPr>
                <w:rFonts w:cstheme="minorHAnsi"/>
                <w:i/>
              </w:rPr>
            </w:pPr>
            <m:oMathPara>
              <m:oMath>
                <m:nary>
                  <m:naryPr>
                    <m:chr m:val="∮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H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theme="minorHAnsi"/>
                      </w:rPr>
                      <m:t>l</m:t>
                    </m:r>
                    <m:r>
                      <w:rPr>
                        <w:rFonts w:ascii="Cambria Math" w:hAnsi="Cambria Math" w:cstheme="minorHAnsi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nary>
                  <m:naryPr>
                    <m:chr m:val="∬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∂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∂t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>∙d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</m:t>
                </m:r>
              </m:oMath>
            </m:oMathPara>
          </w:p>
          <w:p w14:paraId="1EF6BB1F" w14:textId="2E5ADFC9" w:rsidR="008269F3" w:rsidRPr="00156C4B" w:rsidRDefault="008269F3" w:rsidP="008A0381">
            <w:pPr>
              <w:pStyle w:val="NoSpacing"/>
              <w:ind w:left="-107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o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I+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theme="minorHAnsi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</w:rPr>
                      <m:t>dt</m:t>
                    </m:r>
                  </m:den>
                </m:f>
              </m:oMath>
            </m:oMathPara>
          </w:p>
        </w:tc>
      </w:tr>
    </w:tbl>
    <w:p w14:paraId="100F9E3B" w14:textId="066895B3" w:rsidR="00671925" w:rsidRPr="00584AD6" w:rsidRDefault="00671925" w:rsidP="001551D8">
      <w:pPr>
        <w:pStyle w:val="NoSpacing"/>
        <w:ind w:left="540"/>
        <w:jc w:val="center"/>
        <w:rPr>
          <w:rFonts w:cstheme="minorHAnsi"/>
          <w:b/>
          <w:sz w:val="24"/>
        </w:rPr>
        <w:sectPr w:rsidR="00671925" w:rsidRPr="00584AD6" w:rsidSect="00CA6939">
          <w:footerReference w:type="default" r:id="rId10"/>
          <w:footerReference w:type="first" r:id="rId11"/>
          <w:pgSz w:w="12240" w:h="15840" w:code="1"/>
          <w:pgMar w:top="1440" w:right="1440" w:bottom="1440" w:left="634" w:header="720" w:footer="720" w:gutter="0"/>
          <w:cols w:space="720"/>
          <w:titlePg/>
          <w:docGrid w:linePitch="360"/>
        </w:sectPr>
      </w:pPr>
    </w:p>
    <w:p w14:paraId="2AF1E61C" w14:textId="77777777" w:rsidR="003B532F" w:rsidRDefault="003B532F" w:rsidP="004A1796">
      <w:pPr>
        <w:pStyle w:val="NoSpacing"/>
        <w:ind w:left="540"/>
        <w:rPr>
          <w:rFonts w:cstheme="minorHAnsi"/>
        </w:rPr>
      </w:pPr>
    </w:p>
    <w:p w14:paraId="7CF9EC1F" w14:textId="77777777" w:rsidR="00034C81" w:rsidRDefault="00034C81">
      <w:pPr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br w:type="page"/>
      </w:r>
    </w:p>
    <w:p w14:paraId="5B67CDCB" w14:textId="0FE91C93" w:rsidR="00784C22" w:rsidRPr="001551D8" w:rsidRDefault="00784C22" w:rsidP="00784C22">
      <w:pPr>
        <w:pStyle w:val="NoSpacing"/>
        <w:ind w:left="540"/>
        <w:rPr>
          <w:rFonts w:cstheme="minorHAnsi"/>
          <w:b/>
          <w:bCs/>
          <w:sz w:val="28"/>
          <w:szCs w:val="24"/>
        </w:rPr>
      </w:pPr>
      <w:r w:rsidRPr="001551D8">
        <w:rPr>
          <w:rFonts w:cstheme="minorHAnsi"/>
          <w:b/>
          <w:bCs/>
          <w:sz w:val="28"/>
          <w:szCs w:val="24"/>
        </w:rPr>
        <w:lastRenderedPageBreak/>
        <w:t>Maxwell’s Equations</w:t>
      </w:r>
      <w:r w:rsidR="0034357D">
        <w:rPr>
          <w:rFonts w:cstheme="minorHAnsi"/>
          <w:b/>
          <w:bCs/>
          <w:sz w:val="28"/>
          <w:szCs w:val="24"/>
        </w:rPr>
        <w:t xml:space="preserve"> Diagrams</w:t>
      </w:r>
    </w:p>
    <w:p w14:paraId="384ED716" w14:textId="77777777" w:rsidR="00784C22" w:rsidRPr="001551D8" w:rsidRDefault="00784C22" w:rsidP="00784C22">
      <w:pPr>
        <w:pStyle w:val="NoSpacing"/>
        <w:ind w:left="540"/>
        <w:rPr>
          <w:rFonts w:cstheme="minorHAnsi"/>
          <w:b/>
          <w:bCs/>
          <w:sz w:val="24"/>
        </w:rPr>
      </w:pPr>
    </w:p>
    <w:tbl>
      <w:tblPr>
        <w:tblStyle w:val="TableGrid"/>
        <w:tblpPr w:leftFromText="180" w:rightFromText="180" w:vertAnchor="text" w:tblpX="648" w:tblpY="1"/>
        <w:tblOverlap w:val="never"/>
        <w:tblW w:w="9738" w:type="dxa"/>
        <w:tblLook w:val="04A0" w:firstRow="1" w:lastRow="0" w:firstColumn="1" w:lastColumn="0" w:noHBand="0" w:noVBand="1"/>
      </w:tblPr>
      <w:tblGrid>
        <w:gridCol w:w="2331"/>
        <w:gridCol w:w="3452"/>
        <w:gridCol w:w="3955"/>
      </w:tblGrid>
      <w:tr w:rsidR="00877721" w:rsidRPr="00584AD6" w14:paraId="6C7F5AD1" w14:textId="77777777" w:rsidTr="00EC3ED2">
        <w:trPr>
          <w:cantSplit/>
        </w:trPr>
        <w:tc>
          <w:tcPr>
            <w:tcW w:w="3258" w:type="dxa"/>
            <w:shd w:val="clear" w:color="auto" w:fill="FFC000"/>
            <w:vAlign w:val="center"/>
          </w:tcPr>
          <w:p w14:paraId="439E47E0" w14:textId="77777777" w:rsidR="00784C22" w:rsidRPr="00156C4B" w:rsidRDefault="00784C22" w:rsidP="00EC3ED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156C4B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520" w:type="dxa"/>
            <w:shd w:val="clear" w:color="auto" w:fill="FFC000"/>
            <w:vAlign w:val="center"/>
          </w:tcPr>
          <w:p w14:paraId="2A3830E5" w14:textId="51ADF48D" w:rsidR="00784C22" w:rsidRPr="00156C4B" w:rsidRDefault="00BB5AA5" w:rsidP="00EC3ED2">
            <w:pPr>
              <w:pStyle w:val="NoSpacing"/>
              <w:ind w:left="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Application</w:t>
            </w:r>
          </w:p>
        </w:tc>
        <w:tc>
          <w:tcPr>
            <w:tcW w:w="3960" w:type="dxa"/>
            <w:shd w:val="clear" w:color="auto" w:fill="FFC000"/>
            <w:vAlign w:val="center"/>
          </w:tcPr>
          <w:p w14:paraId="48B896D6" w14:textId="52C0E9A6" w:rsidR="00784C22" w:rsidRPr="00156C4B" w:rsidRDefault="0034357D" w:rsidP="00E377F6">
            <w:pPr>
              <w:pStyle w:val="NoSpacing"/>
              <w:ind w:left="3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Diagram</w:t>
            </w:r>
          </w:p>
        </w:tc>
      </w:tr>
      <w:tr w:rsidR="00877721" w:rsidRPr="00584AD6" w14:paraId="3A7F1C89" w14:textId="77777777" w:rsidTr="00EC3ED2">
        <w:trPr>
          <w:cantSplit/>
        </w:trPr>
        <w:tc>
          <w:tcPr>
            <w:tcW w:w="3258" w:type="dxa"/>
            <w:vAlign w:val="center"/>
          </w:tcPr>
          <w:p w14:paraId="6CCC0447" w14:textId="412D3D8F" w:rsidR="00784C22" w:rsidRPr="00156C4B" w:rsidRDefault="00784C22" w:rsidP="00EC3ED2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/>
                <w:sz w:val="24"/>
              </w:rPr>
              <w:t>1.  Gauss’ Law</w:t>
            </w:r>
            <w:r w:rsidR="003B65FD">
              <w:rPr>
                <w:rFonts w:cstheme="minorHAnsi"/>
                <w:b/>
                <w:sz w:val="24"/>
              </w:rPr>
              <w:t xml:space="preserve"> of Electricity</w:t>
            </w:r>
          </w:p>
        </w:tc>
        <w:tc>
          <w:tcPr>
            <w:tcW w:w="2520" w:type="dxa"/>
            <w:vAlign w:val="center"/>
          </w:tcPr>
          <w:p w14:paraId="41780269" w14:textId="69B9891D" w:rsidR="00784C22" w:rsidRPr="00156C4B" w:rsidRDefault="00C954B2" w:rsidP="00EC3ED2">
            <w:pPr>
              <w:pStyle w:val="NoSpacing"/>
              <w:ind w:left="-20"/>
              <w:jc w:val="center"/>
              <w:rPr>
                <w:rFonts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0DCE0790" wp14:editId="51646CDB">
                  <wp:extent cx="1831975" cy="1682426"/>
                  <wp:effectExtent l="0" t="0" r="0" b="0"/>
                  <wp:docPr id="6996675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66755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31" cy="168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14:paraId="632C6DD9" w14:textId="02F2148A" w:rsidR="00784C22" w:rsidRPr="00156C4B" w:rsidRDefault="00784C22" w:rsidP="00E377F6">
            <w:pPr>
              <w:pStyle w:val="NoSpacing"/>
              <w:ind w:left="36"/>
              <w:jc w:val="center"/>
              <w:rPr>
                <w:rFonts w:cstheme="minorHAnsi"/>
                <w:i/>
              </w:rPr>
            </w:pPr>
            <w:r w:rsidRPr="00784C22">
              <w:rPr>
                <w:rFonts w:cstheme="minorHAnsi"/>
                <w:i/>
                <w:noProof/>
              </w:rPr>
              <w:drawing>
                <wp:inline distT="0" distB="0" distL="0" distR="0" wp14:anchorId="1C0A9919" wp14:editId="5DA018F1">
                  <wp:extent cx="2095500" cy="1571625"/>
                  <wp:effectExtent l="0" t="0" r="0" b="9525"/>
                  <wp:docPr id="214653201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532015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721" w:rsidRPr="00584AD6" w14:paraId="20409FAB" w14:textId="77777777" w:rsidTr="00EC3ED2">
        <w:trPr>
          <w:cantSplit/>
        </w:trPr>
        <w:tc>
          <w:tcPr>
            <w:tcW w:w="3258" w:type="dxa"/>
            <w:vAlign w:val="center"/>
          </w:tcPr>
          <w:p w14:paraId="39769387" w14:textId="758DAED7" w:rsidR="00784C22" w:rsidRPr="00156C4B" w:rsidRDefault="00784C22" w:rsidP="00EC3ED2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/>
                <w:sz w:val="24"/>
              </w:rPr>
              <w:t xml:space="preserve">2.  Gauss’ Law </w:t>
            </w:r>
            <w:r w:rsidR="003B65FD">
              <w:rPr>
                <w:rFonts w:cstheme="minorHAnsi"/>
                <w:b/>
                <w:sz w:val="24"/>
              </w:rPr>
              <w:t>of</w:t>
            </w:r>
            <w:r w:rsidRPr="00156C4B">
              <w:rPr>
                <w:rFonts w:cstheme="minorHAnsi"/>
                <w:b/>
                <w:sz w:val="24"/>
              </w:rPr>
              <w:t xml:space="preserve"> Magnetism</w:t>
            </w:r>
          </w:p>
        </w:tc>
        <w:tc>
          <w:tcPr>
            <w:tcW w:w="2520" w:type="dxa"/>
            <w:vAlign w:val="center"/>
          </w:tcPr>
          <w:p w14:paraId="15068121" w14:textId="00597088" w:rsidR="00784C22" w:rsidRPr="00C14F89" w:rsidRDefault="00C954B2" w:rsidP="00EC3ED2">
            <w:pPr>
              <w:pStyle w:val="NoSpacing"/>
              <w:ind w:left="-20"/>
              <w:jc w:val="center"/>
              <w:rPr>
                <w:rFonts w:cstheme="minorHAnsi"/>
                <w:bCs/>
                <w:color w:val="C00000"/>
              </w:rPr>
            </w:pPr>
            <w:r>
              <w:rPr>
                <w:noProof/>
              </w:rPr>
              <w:drawing>
                <wp:inline distT="0" distB="0" distL="0" distR="0" wp14:anchorId="023EAF15" wp14:editId="6123B1CD">
                  <wp:extent cx="1963595" cy="1790700"/>
                  <wp:effectExtent l="0" t="0" r="0" b="0"/>
                  <wp:docPr id="391969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6909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079" cy="179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14:paraId="359495B9" w14:textId="4D90D97D" w:rsidR="00784C22" w:rsidRPr="00156C4B" w:rsidRDefault="00784C22" w:rsidP="00E377F6">
            <w:pPr>
              <w:pStyle w:val="NoSpacing"/>
              <w:ind w:left="36"/>
              <w:jc w:val="center"/>
              <w:rPr>
                <w:rFonts w:cstheme="minorHAnsi"/>
                <w:iCs/>
              </w:rPr>
            </w:pPr>
            <w:r>
              <w:rPr>
                <w:noProof/>
              </w:rPr>
              <w:drawing>
                <wp:inline distT="0" distB="0" distL="0" distR="0" wp14:anchorId="38FD12B7" wp14:editId="2620EDE6">
                  <wp:extent cx="2178050" cy="2178050"/>
                  <wp:effectExtent l="0" t="0" r="0" b="0"/>
                  <wp:docPr id="1565882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217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721" w:rsidRPr="00584AD6" w14:paraId="166D5533" w14:textId="77777777" w:rsidTr="00EC3ED2">
        <w:trPr>
          <w:cantSplit/>
        </w:trPr>
        <w:tc>
          <w:tcPr>
            <w:tcW w:w="3258" w:type="dxa"/>
            <w:vAlign w:val="center"/>
          </w:tcPr>
          <w:p w14:paraId="718DA76B" w14:textId="77777777" w:rsidR="00521666" w:rsidRDefault="00784C22" w:rsidP="00EC3ED2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/>
                <w:sz w:val="24"/>
              </w:rPr>
              <w:t>3.  Faraday’s Law of Induction</w:t>
            </w:r>
          </w:p>
          <w:p w14:paraId="6A3A2535" w14:textId="625CBB44" w:rsidR="00784C22" w:rsidRPr="00156C4B" w:rsidRDefault="00784C22" w:rsidP="00EC3ED2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Cs/>
                <w:sz w:val="24"/>
              </w:rPr>
              <w:t>(Maxwell-Faraday Equation)</w:t>
            </w:r>
          </w:p>
        </w:tc>
        <w:tc>
          <w:tcPr>
            <w:tcW w:w="2520" w:type="dxa"/>
            <w:vAlign w:val="center"/>
          </w:tcPr>
          <w:p w14:paraId="53B24409" w14:textId="0AFC5CB3" w:rsidR="00784C22" w:rsidRPr="00C14F89" w:rsidRDefault="00521666" w:rsidP="00EC3ED2">
            <w:pPr>
              <w:pStyle w:val="NoSpacing"/>
              <w:ind w:left="-20"/>
              <w:jc w:val="center"/>
              <w:rPr>
                <w:rFonts w:cstheme="minorHAnsi"/>
                <w:bCs/>
                <w:i/>
                <w:color w:val="C00000"/>
              </w:rPr>
            </w:pPr>
            <w:r>
              <w:rPr>
                <w:noProof/>
              </w:rPr>
              <w:drawing>
                <wp:inline distT="0" distB="0" distL="0" distR="0" wp14:anchorId="0E7CEA90" wp14:editId="17FC1238">
                  <wp:extent cx="1701800" cy="1691029"/>
                  <wp:effectExtent l="0" t="0" r="0" b="0"/>
                  <wp:docPr id="8731337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13377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074" cy="169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14:paraId="38A11347" w14:textId="0CAA1AAA" w:rsidR="00784C22" w:rsidRPr="00156C4B" w:rsidRDefault="00D71729" w:rsidP="00E377F6">
            <w:pPr>
              <w:pStyle w:val="NoSpacing"/>
              <w:ind w:left="36"/>
              <w:jc w:val="center"/>
              <w:rPr>
                <w:rFonts w:cstheme="minorHAnsi"/>
                <w:i/>
              </w:rPr>
            </w:pPr>
            <w:r>
              <w:rPr>
                <w:noProof/>
              </w:rPr>
              <w:drawing>
                <wp:inline distT="0" distB="0" distL="0" distR="0" wp14:anchorId="688C1901" wp14:editId="52E1E29F">
                  <wp:extent cx="2347984" cy="1283677"/>
                  <wp:effectExtent l="0" t="0" r="0" b="0"/>
                  <wp:docPr id="1708536825" name="Picture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652" cy="1285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721" w:rsidRPr="00584AD6" w14:paraId="682E3B34" w14:textId="77777777" w:rsidTr="00EC3ED2">
        <w:trPr>
          <w:cantSplit/>
        </w:trPr>
        <w:tc>
          <w:tcPr>
            <w:tcW w:w="3258" w:type="dxa"/>
            <w:vAlign w:val="center"/>
          </w:tcPr>
          <w:p w14:paraId="7B6A4729" w14:textId="77777777" w:rsidR="00784C22" w:rsidRPr="00156C4B" w:rsidRDefault="00784C22" w:rsidP="00EC3ED2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/>
                <w:sz w:val="24"/>
              </w:rPr>
              <w:t>4.  Ampère-Maxwell Law</w:t>
            </w:r>
          </w:p>
        </w:tc>
        <w:tc>
          <w:tcPr>
            <w:tcW w:w="2520" w:type="dxa"/>
            <w:vAlign w:val="center"/>
          </w:tcPr>
          <w:p w14:paraId="32F636D0" w14:textId="6C75E2A5" w:rsidR="00784C22" w:rsidRPr="00156C4B" w:rsidRDefault="00BB5AA5" w:rsidP="00EC3ED2">
            <w:pPr>
              <w:pStyle w:val="NoSpacing"/>
              <w:ind w:left="-20"/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0184C696" wp14:editId="4512B871">
                  <wp:extent cx="2068066" cy="1739900"/>
                  <wp:effectExtent l="0" t="0" r="0" b="0"/>
                  <wp:docPr id="3739738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973833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364" cy="174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14:paraId="33F564F1" w14:textId="6401EA28" w:rsidR="00784C22" w:rsidRPr="00156C4B" w:rsidRDefault="00877721" w:rsidP="00E377F6">
            <w:pPr>
              <w:pStyle w:val="NoSpacing"/>
              <w:ind w:left="36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Cs/>
                <w:noProof/>
                <w:color w:val="C00000"/>
              </w:rPr>
              <w:drawing>
                <wp:inline distT="0" distB="0" distL="0" distR="0" wp14:anchorId="3880FB6A" wp14:editId="13631F04">
                  <wp:extent cx="1936750" cy="1453060"/>
                  <wp:effectExtent l="0" t="0" r="0" b="0"/>
                  <wp:docPr id="5998569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298" cy="145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228EF" w14:textId="77777777" w:rsidR="00784C22" w:rsidRPr="00584AD6" w:rsidRDefault="00784C22" w:rsidP="00784C22">
      <w:pPr>
        <w:pStyle w:val="NoSpacing"/>
        <w:ind w:left="540"/>
        <w:jc w:val="center"/>
        <w:rPr>
          <w:rFonts w:cstheme="minorHAnsi"/>
          <w:b/>
          <w:sz w:val="24"/>
        </w:rPr>
        <w:sectPr w:rsidR="00784C22" w:rsidRPr="00584AD6" w:rsidSect="00784C22">
          <w:headerReference w:type="default" r:id="rId21"/>
          <w:footerReference w:type="default" r:id="rId22"/>
          <w:footerReference w:type="first" r:id="rId23"/>
          <w:type w:val="continuous"/>
          <w:pgSz w:w="12240" w:h="15840" w:code="1"/>
          <w:pgMar w:top="1440" w:right="1440" w:bottom="1440" w:left="634" w:header="720" w:footer="720" w:gutter="0"/>
          <w:cols w:space="720"/>
          <w:titlePg/>
          <w:docGrid w:linePitch="360"/>
        </w:sectPr>
      </w:pPr>
    </w:p>
    <w:p w14:paraId="78093A01" w14:textId="77777777" w:rsidR="00784C22" w:rsidRDefault="00784C22" w:rsidP="00784C22">
      <w:pPr>
        <w:pStyle w:val="NoSpacing"/>
        <w:ind w:left="540"/>
        <w:rPr>
          <w:rFonts w:cstheme="minorHAnsi"/>
        </w:rPr>
      </w:pPr>
    </w:p>
    <w:p w14:paraId="6A18D052" w14:textId="12C0ABB1" w:rsidR="004A1796" w:rsidRPr="001551D8" w:rsidRDefault="004A1796" w:rsidP="004A1796">
      <w:pPr>
        <w:pStyle w:val="NoSpacing"/>
        <w:ind w:left="540"/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lastRenderedPageBreak/>
        <w:t>Symbols and Terms</w:t>
      </w:r>
    </w:p>
    <w:p w14:paraId="54FCD4BF" w14:textId="77777777" w:rsidR="004A1796" w:rsidRPr="001551D8" w:rsidRDefault="004A1796" w:rsidP="004A1796">
      <w:pPr>
        <w:pStyle w:val="NoSpacing"/>
        <w:ind w:left="540"/>
        <w:rPr>
          <w:rFonts w:cstheme="minorHAnsi"/>
          <w:b/>
          <w:bCs/>
          <w:sz w:val="24"/>
        </w:rPr>
      </w:pPr>
    </w:p>
    <w:tbl>
      <w:tblPr>
        <w:tblStyle w:val="TableGrid"/>
        <w:tblpPr w:leftFromText="180" w:rightFromText="180" w:vertAnchor="text" w:tblpX="648" w:tblpY="1"/>
        <w:tblOverlap w:val="never"/>
        <w:tblW w:w="9738" w:type="dxa"/>
        <w:tblLook w:val="04A0" w:firstRow="1" w:lastRow="0" w:firstColumn="1" w:lastColumn="0" w:noHBand="0" w:noVBand="1"/>
      </w:tblPr>
      <w:tblGrid>
        <w:gridCol w:w="2988"/>
        <w:gridCol w:w="1260"/>
        <w:gridCol w:w="5490"/>
      </w:tblGrid>
      <w:tr w:rsidR="00E2386F" w:rsidRPr="00584AD6" w14:paraId="7D3CAC3C" w14:textId="77777777" w:rsidTr="002819E3">
        <w:trPr>
          <w:cantSplit/>
        </w:trPr>
        <w:tc>
          <w:tcPr>
            <w:tcW w:w="2988" w:type="dxa"/>
            <w:shd w:val="clear" w:color="auto" w:fill="FFC000"/>
            <w:vAlign w:val="center"/>
          </w:tcPr>
          <w:p w14:paraId="027A8001" w14:textId="188C7265" w:rsidR="004A1796" w:rsidRPr="00584AD6" w:rsidRDefault="005E29B2" w:rsidP="007450B8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Term </w:t>
            </w:r>
            <w:r w:rsidR="004A1796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260" w:type="dxa"/>
            <w:shd w:val="clear" w:color="auto" w:fill="FFC000"/>
            <w:vAlign w:val="center"/>
          </w:tcPr>
          <w:p w14:paraId="308D46F5" w14:textId="4480E6C3" w:rsidR="004A1796" w:rsidRPr="00584AD6" w:rsidRDefault="00156C4B" w:rsidP="007450B8">
            <w:pPr>
              <w:pStyle w:val="NoSpacing"/>
              <w:ind w:left="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Variable</w:t>
            </w:r>
          </w:p>
        </w:tc>
        <w:tc>
          <w:tcPr>
            <w:tcW w:w="5490" w:type="dxa"/>
            <w:shd w:val="clear" w:color="auto" w:fill="FFC000"/>
            <w:vAlign w:val="center"/>
          </w:tcPr>
          <w:p w14:paraId="36E7FF5F" w14:textId="13FC986D" w:rsidR="004A1796" w:rsidRPr="00584AD6" w:rsidRDefault="00156C4B" w:rsidP="007450B8">
            <w:pPr>
              <w:pStyle w:val="NoSpacing"/>
              <w:ind w:left="7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Value</w:t>
            </w:r>
          </w:p>
        </w:tc>
      </w:tr>
      <w:tr w:rsidR="00E2386F" w:rsidRPr="00584AD6" w14:paraId="090FA9A8" w14:textId="77777777" w:rsidTr="002819E3">
        <w:trPr>
          <w:cantSplit/>
        </w:trPr>
        <w:tc>
          <w:tcPr>
            <w:tcW w:w="2988" w:type="dxa"/>
            <w:vAlign w:val="center"/>
          </w:tcPr>
          <w:p w14:paraId="1BA87A00" w14:textId="2C6F3B08" w:rsidR="004A1796" w:rsidRPr="00156C4B" w:rsidRDefault="00156C4B" w:rsidP="007450B8">
            <w:pPr>
              <w:pStyle w:val="NoSpacing"/>
              <w:rPr>
                <w:rFonts w:cstheme="minorHAnsi"/>
                <w:b/>
                <w:sz w:val="24"/>
              </w:rPr>
            </w:pPr>
            <w:r w:rsidRPr="00156C4B">
              <w:rPr>
                <w:rFonts w:cstheme="minorHAnsi"/>
                <w:b/>
                <w:sz w:val="24"/>
              </w:rPr>
              <w:t>Vector</w:t>
            </w:r>
          </w:p>
        </w:tc>
        <w:tc>
          <w:tcPr>
            <w:tcW w:w="1260" w:type="dxa"/>
            <w:vAlign w:val="center"/>
          </w:tcPr>
          <w:p w14:paraId="7C0E077D" w14:textId="77C28312" w:rsidR="004A1796" w:rsidRPr="00156C4B" w:rsidRDefault="00156C4B" w:rsidP="007450B8">
            <w:pPr>
              <w:pStyle w:val="NoSpacing"/>
              <w:ind w:left="70"/>
              <w:jc w:val="center"/>
              <w:rPr>
                <w:rFonts w:cstheme="minorHAnsi"/>
                <w:bCs/>
              </w:rPr>
            </w:pPr>
            <w:r w:rsidRPr="00156C4B">
              <w:rPr>
                <w:rFonts w:cstheme="minorHAnsi"/>
                <w:bCs/>
              </w:rPr>
              <w:t>&lt;</w:t>
            </w:r>
            <w:r w:rsidRPr="00156C4B">
              <w:rPr>
                <w:rFonts w:cstheme="minorHAnsi"/>
                <w:b/>
              </w:rPr>
              <w:t>bold</w:t>
            </w:r>
            <w:r w:rsidRPr="00156C4B">
              <w:rPr>
                <w:rFonts w:cstheme="minorHAnsi"/>
                <w:bCs/>
              </w:rPr>
              <w:t>&gt;</w:t>
            </w:r>
          </w:p>
        </w:tc>
        <w:tc>
          <w:tcPr>
            <w:tcW w:w="5490" w:type="dxa"/>
            <w:vAlign w:val="center"/>
          </w:tcPr>
          <w:p w14:paraId="5B167EE9" w14:textId="5AFFDD6D" w:rsidR="004A1796" w:rsidRPr="00156C4B" w:rsidRDefault="00156C4B" w:rsidP="00156C4B">
            <w:pPr>
              <w:pStyle w:val="NoSpacing"/>
              <w:ind w:left="70"/>
              <w:rPr>
                <w:rFonts w:cstheme="minorHAnsi"/>
                <w:i/>
              </w:rPr>
            </w:pPr>
            <w:r w:rsidRPr="00156C4B">
              <w:rPr>
                <w:rFonts w:cstheme="minorHAnsi"/>
                <w:i/>
              </w:rPr>
              <w:t>Magnitude and direction</w:t>
            </w:r>
          </w:p>
        </w:tc>
      </w:tr>
      <w:tr w:rsidR="00E2386F" w:rsidRPr="00584AD6" w14:paraId="399A3B6F" w14:textId="77777777" w:rsidTr="002819E3">
        <w:trPr>
          <w:cantSplit/>
        </w:trPr>
        <w:tc>
          <w:tcPr>
            <w:tcW w:w="2988" w:type="dxa"/>
            <w:vAlign w:val="center"/>
          </w:tcPr>
          <w:p w14:paraId="38EC52EB" w14:textId="6AEB9ACB" w:rsidR="004A1796" w:rsidRPr="00156C4B" w:rsidRDefault="008855E4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Scalar</w:t>
            </w:r>
          </w:p>
        </w:tc>
        <w:tc>
          <w:tcPr>
            <w:tcW w:w="1260" w:type="dxa"/>
            <w:vAlign w:val="center"/>
          </w:tcPr>
          <w:p w14:paraId="5D35E6BF" w14:textId="6E7F8936" w:rsidR="004A1796" w:rsidRPr="00156C4B" w:rsidRDefault="008855E4" w:rsidP="007450B8">
            <w:pPr>
              <w:pStyle w:val="NoSpacing"/>
              <w:ind w:left="7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&lt;</w:t>
            </w:r>
            <w:r w:rsidRPr="008855E4">
              <w:rPr>
                <w:rFonts w:cstheme="minorHAnsi"/>
                <w:bCs/>
                <w:i/>
                <w:iCs/>
              </w:rPr>
              <w:t>italics</w:t>
            </w:r>
            <w:r>
              <w:rPr>
                <w:rFonts w:cstheme="minorHAnsi"/>
                <w:bCs/>
              </w:rPr>
              <w:t>&gt;</w:t>
            </w:r>
          </w:p>
        </w:tc>
        <w:tc>
          <w:tcPr>
            <w:tcW w:w="5490" w:type="dxa"/>
            <w:vAlign w:val="center"/>
          </w:tcPr>
          <w:p w14:paraId="77E2245F" w14:textId="3A7F89F6" w:rsidR="004A1796" w:rsidRPr="00156C4B" w:rsidRDefault="008855E4" w:rsidP="00156C4B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Magnitude only</w:t>
            </w:r>
          </w:p>
        </w:tc>
      </w:tr>
      <w:tr w:rsidR="00E2386F" w:rsidRPr="00584AD6" w14:paraId="22CCBB75" w14:textId="77777777" w:rsidTr="002819E3">
        <w:trPr>
          <w:cantSplit/>
        </w:trPr>
        <w:tc>
          <w:tcPr>
            <w:tcW w:w="2988" w:type="dxa"/>
            <w:vAlign w:val="center"/>
          </w:tcPr>
          <w:p w14:paraId="6CE6F2F4" w14:textId="191C4F73" w:rsidR="004A1796" w:rsidRPr="00156C4B" w:rsidRDefault="00A46973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Electric Field</w:t>
            </w:r>
          </w:p>
        </w:tc>
        <w:tc>
          <w:tcPr>
            <w:tcW w:w="1260" w:type="dxa"/>
            <w:vAlign w:val="center"/>
          </w:tcPr>
          <w:p w14:paraId="73036E7A" w14:textId="51F14C6C" w:rsidR="004A1796" w:rsidRPr="00A46973" w:rsidRDefault="00E2386F" w:rsidP="007450B8">
            <w:pPr>
              <w:pStyle w:val="NoSpacing"/>
              <w:ind w:left="70"/>
              <w:jc w:val="center"/>
              <w:rPr>
                <w:rFonts w:cstheme="minorHAns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E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699F6403" w14:textId="21AD7945" w:rsidR="004A1796" w:rsidRPr="00E2386F" w:rsidRDefault="004A1796" w:rsidP="00156C4B">
            <w:pPr>
              <w:pStyle w:val="NoSpacing"/>
              <w:ind w:left="70"/>
              <w:rPr>
                <w:rFonts w:cstheme="minorHAnsi"/>
                <w:iCs/>
              </w:rPr>
            </w:pPr>
          </w:p>
        </w:tc>
      </w:tr>
      <w:tr w:rsidR="00E2386F" w:rsidRPr="00584AD6" w14:paraId="2D163F86" w14:textId="77777777" w:rsidTr="002819E3">
        <w:trPr>
          <w:cantSplit/>
        </w:trPr>
        <w:tc>
          <w:tcPr>
            <w:tcW w:w="2988" w:type="dxa"/>
            <w:vAlign w:val="center"/>
          </w:tcPr>
          <w:p w14:paraId="234039D1" w14:textId="2066F8E7" w:rsidR="004A1796" w:rsidRPr="00156C4B" w:rsidRDefault="00A46973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Magnetic Field</w:t>
            </w:r>
          </w:p>
        </w:tc>
        <w:tc>
          <w:tcPr>
            <w:tcW w:w="1260" w:type="dxa"/>
            <w:vAlign w:val="center"/>
          </w:tcPr>
          <w:p w14:paraId="65E932B9" w14:textId="73577D83" w:rsidR="004A1796" w:rsidRPr="00A46973" w:rsidRDefault="00E2386F" w:rsidP="007450B8">
            <w:pPr>
              <w:pStyle w:val="NoSpacing"/>
              <w:ind w:left="70"/>
              <w:jc w:val="center"/>
              <w:rPr>
                <w:rFonts w:cstheme="minorHAnsi"/>
                <w:b/>
                <w:i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342C9328" w14:textId="2760D113" w:rsidR="004A1796" w:rsidRPr="00E2386F" w:rsidRDefault="004A1796" w:rsidP="00156C4B">
            <w:pPr>
              <w:pStyle w:val="NoSpacing"/>
              <w:ind w:left="70"/>
              <w:rPr>
                <w:rFonts w:cstheme="minorHAnsi"/>
                <w:iCs/>
              </w:rPr>
            </w:pPr>
          </w:p>
        </w:tc>
      </w:tr>
      <w:tr w:rsidR="008D113C" w:rsidRPr="00584AD6" w14:paraId="2268B093" w14:textId="77777777" w:rsidTr="002819E3">
        <w:trPr>
          <w:cantSplit/>
        </w:trPr>
        <w:tc>
          <w:tcPr>
            <w:tcW w:w="2988" w:type="dxa"/>
            <w:vAlign w:val="center"/>
          </w:tcPr>
          <w:p w14:paraId="68B3FA18" w14:textId="50FB14DF" w:rsidR="008D113C" w:rsidRDefault="008D113C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Displacement Field</w:t>
            </w:r>
          </w:p>
        </w:tc>
        <w:tc>
          <w:tcPr>
            <w:tcW w:w="1260" w:type="dxa"/>
            <w:vAlign w:val="center"/>
          </w:tcPr>
          <w:p w14:paraId="5B8E5FAE" w14:textId="0FC29F7B" w:rsidR="008D113C" w:rsidRPr="008D113C" w:rsidRDefault="008D113C" w:rsidP="007450B8">
            <w:pPr>
              <w:pStyle w:val="NoSpacing"/>
              <w:ind w:left="70"/>
              <w:jc w:val="center"/>
              <w:rPr>
                <w:rFonts w:ascii="Calibri" w:eastAsia="Times New Roma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D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7FF984CD" w14:textId="77777777" w:rsidR="008D113C" w:rsidRPr="00E2386F" w:rsidRDefault="008D113C" w:rsidP="00156C4B">
            <w:pPr>
              <w:pStyle w:val="NoSpacing"/>
              <w:ind w:left="70"/>
              <w:rPr>
                <w:rFonts w:cstheme="minorHAnsi"/>
                <w:iCs/>
              </w:rPr>
            </w:pPr>
          </w:p>
        </w:tc>
      </w:tr>
      <w:tr w:rsidR="008D113C" w:rsidRPr="00584AD6" w14:paraId="555AF253" w14:textId="77777777" w:rsidTr="002819E3">
        <w:trPr>
          <w:cantSplit/>
        </w:trPr>
        <w:tc>
          <w:tcPr>
            <w:tcW w:w="2988" w:type="dxa"/>
            <w:vAlign w:val="center"/>
          </w:tcPr>
          <w:p w14:paraId="254AB3DF" w14:textId="6748B3F4" w:rsidR="008D113C" w:rsidRDefault="008D113C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Magnetization Field</w:t>
            </w:r>
          </w:p>
        </w:tc>
        <w:tc>
          <w:tcPr>
            <w:tcW w:w="1260" w:type="dxa"/>
            <w:vAlign w:val="center"/>
          </w:tcPr>
          <w:p w14:paraId="3DE33BE4" w14:textId="1CA4AFB6" w:rsidR="008D113C" w:rsidRPr="008D113C" w:rsidRDefault="008D113C" w:rsidP="007450B8">
            <w:pPr>
              <w:pStyle w:val="NoSpacing"/>
              <w:ind w:left="70"/>
              <w:jc w:val="center"/>
              <w:rPr>
                <w:rFonts w:ascii="Calibri" w:eastAsia="Times New Roma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H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517D776A" w14:textId="77777777" w:rsidR="008D113C" w:rsidRPr="00E2386F" w:rsidRDefault="008D113C" w:rsidP="00156C4B">
            <w:pPr>
              <w:pStyle w:val="NoSpacing"/>
              <w:ind w:left="70"/>
              <w:rPr>
                <w:rFonts w:cstheme="minorHAnsi"/>
                <w:iCs/>
              </w:rPr>
            </w:pPr>
          </w:p>
        </w:tc>
      </w:tr>
      <w:tr w:rsidR="00156C4B" w:rsidRPr="00584AD6" w14:paraId="6E5D8570" w14:textId="77777777" w:rsidTr="002819E3">
        <w:trPr>
          <w:cantSplit/>
        </w:trPr>
        <w:tc>
          <w:tcPr>
            <w:tcW w:w="2988" w:type="dxa"/>
            <w:vAlign w:val="center"/>
          </w:tcPr>
          <w:p w14:paraId="62BE3076" w14:textId="15A6C6E4" w:rsidR="00156C4B" w:rsidRPr="00156C4B" w:rsidRDefault="00E2386F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Electric Charge Density</w:t>
            </w:r>
          </w:p>
        </w:tc>
        <w:tc>
          <w:tcPr>
            <w:tcW w:w="1260" w:type="dxa"/>
            <w:vAlign w:val="center"/>
          </w:tcPr>
          <w:p w14:paraId="3555F915" w14:textId="35989A15" w:rsidR="00156C4B" w:rsidRPr="00E2386F" w:rsidRDefault="00E2386F" w:rsidP="007450B8">
            <w:pPr>
              <w:pStyle w:val="NoSpacing"/>
              <w:ind w:left="70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ρ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3E4168C8" w14:textId="48D4F5D5" w:rsidR="00156C4B" w:rsidRPr="00E2386F" w:rsidRDefault="00E2386F" w:rsidP="00156C4B">
            <w:pPr>
              <w:pStyle w:val="NoSpacing"/>
              <w:ind w:left="70"/>
              <w:rPr>
                <w:rFonts w:cstheme="minorHAnsi"/>
                <w:iCs/>
              </w:rPr>
            </w:pPr>
            <w:r w:rsidRPr="00E2386F">
              <w:rPr>
                <w:rFonts w:cstheme="minorHAnsi"/>
                <w:iCs/>
              </w:rPr>
              <w:t>Total charge per unit volume</w:t>
            </w:r>
          </w:p>
        </w:tc>
      </w:tr>
      <w:tr w:rsidR="00156C4B" w:rsidRPr="00584AD6" w14:paraId="03028C97" w14:textId="77777777" w:rsidTr="002819E3">
        <w:trPr>
          <w:cantSplit/>
        </w:trPr>
        <w:tc>
          <w:tcPr>
            <w:tcW w:w="2988" w:type="dxa"/>
            <w:vAlign w:val="center"/>
          </w:tcPr>
          <w:p w14:paraId="14D51027" w14:textId="63BBE6DB" w:rsidR="00156C4B" w:rsidRPr="00156C4B" w:rsidRDefault="00F936BB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Electric Current Density</w:t>
            </w:r>
          </w:p>
        </w:tc>
        <w:tc>
          <w:tcPr>
            <w:tcW w:w="1260" w:type="dxa"/>
            <w:vAlign w:val="center"/>
          </w:tcPr>
          <w:p w14:paraId="4CD96263" w14:textId="18E21109" w:rsidR="00156C4B" w:rsidRPr="00156C4B" w:rsidRDefault="00F936BB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J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4AA04EF9" w14:textId="21204130" w:rsidR="00156C4B" w:rsidRPr="00E2386F" w:rsidRDefault="00F936BB" w:rsidP="00156C4B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Total current per unit area</w:t>
            </w:r>
          </w:p>
        </w:tc>
      </w:tr>
      <w:tr w:rsidR="00156C4B" w:rsidRPr="00584AD6" w14:paraId="28FA118F" w14:textId="77777777" w:rsidTr="002819E3">
        <w:trPr>
          <w:cantSplit/>
        </w:trPr>
        <w:tc>
          <w:tcPr>
            <w:tcW w:w="2988" w:type="dxa"/>
            <w:vAlign w:val="center"/>
          </w:tcPr>
          <w:p w14:paraId="13D82013" w14:textId="0182C495" w:rsidR="00156C4B" w:rsidRPr="00156C4B" w:rsidRDefault="002819E3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Permittivity of free space</w:t>
            </w:r>
          </w:p>
        </w:tc>
        <w:tc>
          <w:tcPr>
            <w:tcW w:w="1260" w:type="dxa"/>
            <w:vAlign w:val="center"/>
          </w:tcPr>
          <w:p w14:paraId="65533A9D" w14:textId="42641BE8" w:rsidR="00156C4B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ϵ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5490" w:type="dxa"/>
            <w:vAlign w:val="center"/>
          </w:tcPr>
          <w:p w14:paraId="44FC9557" w14:textId="77777777" w:rsidR="00156C4B" w:rsidRPr="00E2386F" w:rsidRDefault="00156C4B" w:rsidP="00156C4B">
            <w:pPr>
              <w:pStyle w:val="NoSpacing"/>
              <w:ind w:left="70"/>
              <w:rPr>
                <w:rFonts w:cstheme="minorHAnsi"/>
                <w:iCs/>
              </w:rPr>
            </w:pPr>
          </w:p>
        </w:tc>
      </w:tr>
      <w:tr w:rsidR="00156C4B" w:rsidRPr="00584AD6" w14:paraId="2B6F0758" w14:textId="77777777" w:rsidTr="002819E3">
        <w:trPr>
          <w:cantSplit/>
        </w:trPr>
        <w:tc>
          <w:tcPr>
            <w:tcW w:w="2988" w:type="dxa"/>
            <w:vAlign w:val="center"/>
          </w:tcPr>
          <w:p w14:paraId="1C806475" w14:textId="4702645B" w:rsidR="00156C4B" w:rsidRPr="00156C4B" w:rsidRDefault="002819E3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Permeability of free space</w:t>
            </w:r>
          </w:p>
        </w:tc>
        <w:tc>
          <w:tcPr>
            <w:tcW w:w="1260" w:type="dxa"/>
            <w:vAlign w:val="center"/>
          </w:tcPr>
          <w:p w14:paraId="049A9740" w14:textId="7C49140B" w:rsidR="00156C4B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5490" w:type="dxa"/>
            <w:vAlign w:val="center"/>
          </w:tcPr>
          <w:p w14:paraId="39A93550" w14:textId="77777777" w:rsidR="00156C4B" w:rsidRPr="00E2386F" w:rsidRDefault="00156C4B" w:rsidP="00156C4B">
            <w:pPr>
              <w:pStyle w:val="NoSpacing"/>
              <w:ind w:left="70"/>
              <w:rPr>
                <w:rFonts w:cstheme="minorHAnsi"/>
                <w:iCs/>
              </w:rPr>
            </w:pPr>
          </w:p>
        </w:tc>
      </w:tr>
      <w:tr w:rsidR="00156C4B" w:rsidRPr="00584AD6" w14:paraId="58652459" w14:textId="77777777" w:rsidTr="002819E3">
        <w:trPr>
          <w:cantSplit/>
        </w:trPr>
        <w:tc>
          <w:tcPr>
            <w:tcW w:w="2988" w:type="dxa"/>
            <w:vAlign w:val="center"/>
          </w:tcPr>
          <w:p w14:paraId="282AD6BE" w14:textId="32665BF5" w:rsidR="00156C4B" w:rsidRPr="00156C4B" w:rsidRDefault="005137A3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Speed of Light</w:t>
            </w:r>
          </w:p>
        </w:tc>
        <w:tc>
          <w:tcPr>
            <w:tcW w:w="1260" w:type="dxa"/>
            <w:vAlign w:val="center"/>
          </w:tcPr>
          <w:p w14:paraId="0E7CF78A" w14:textId="0732C0DB" w:rsidR="00156C4B" w:rsidRPr="005137A3" w:rsidRDefault="005137A3" w:rsidP="007450B8">
            <w:pPr>
              <w:pStyle w:val="NoSpacing"/>
              <w:ind w:left="70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6B312BAB" w14:textId="4C18BF4E" w:rsidR="00156C4B" w:rsidRPr="00E2386F" w:rsidRDefault="004F7CAF" w:rsidP="00156C4B">
            <w:pPr>
              <w:pStyle w:val="NoSpacing"/>
              <w:ind w:left="70"/>
              <w:rPr>
                <w:rFonts w:cstheme="minorHAnsi"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ϵ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156C4B" w:rsidRPr="00584AD6" w14:paraId="1474D9D4" w14:textId="77777777" w:rsidTr="002819E3">
        <w:trPr>
          <w:cantSplit/>
        </w:trPr>
        <w:tc>
          <w:tcPr>
            <w:tcW w:w="2988" w:type="dxa"/>
            <w:vAlign w:val="center"/>
          </w:tcPr>
          <w:p w14:paraId="3B305375" w14:textId="55853ED4" w:rsidR="00156C4B" w:rsidRPr="00156C4B" w:rsidRDefault="00024B79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Nabia Symbol</w:t>
            </w:r>
          </w:p>
        </w:tc>
        <w:tc>
          <w:tcPr>
            <w:tcW w:w="1260" w:type="dxa"/>
            <w:vAlign w:val="center"/>
          </w:tcPr>
          <w:p w14:paraId="47FE8346" w14:textId="060A3055" w:rsidR="00156C4B" w:rsidRPr="00156C4B" w:rsidRDefault="00024B79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∇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09FEF11F" w14:textId="41653DB0" w:rsidR="00156C4B" w:rsidRPr="00E2386F" w:rsidRDefault="00024B79" w:rsidP="00156C4B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Three-dimensional gradient operator, del</w:t>
            </w:r>
            <w:r w:rsidR="003B5A31">
              <w:rPr>
                <w:rFonts w:cstheme="minorHAnsi"/>
                <w:iCs/>
              </w:rPr>
              <w:t>.</w:t>
            </w:r>
          </w:p>
        </w:tc>
      </w:tr>
      <w:tr w:rsidR="00156C4B" w:rsidRPr="00584AD6" w14:paraId="0C6D2555" w14:textId="77777777" w:rsidTr="002819E3">
        <w:trPr>
          <w:cantSplit/>
        </w:trPr>
        <w:tc>
          <w:tcPr>
            <w:tcW w:w="2988" w:type="dxa"/>
            <w:vAlign w:val="center"/>
          </w:tcPr>
          <w:p w14:paraId="61D549E5" w14:textId="449E3076" w:rsidR="00156C4B" w:rsidRPr="00156C4B" w:rsidRDefault="003B5A31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Divergence Operator</w:t>
            </w:r>
          </w:p>
        </w:tc>
        <w:tc>
          <w:tcPr>
            <w:tcW w:w="1260" w:type="dxa"/>
            <w:vAlign w:val="center"/>
          </w:tcPr>
          <w:p w14:paraId="4E80B2A7" w14:textId="254CF7BC" w:rsidR="00156C4B" w:rsidRPr="00156C4B" w:rsidRDefault="003B5A31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∇</m:t>
                </m:r>
                <m:r>
                  <w:rPr>
                    <w:rFonts w:ascii="Cambria Math" w:hAnsi="Cambria Math" w:cstheme="minorHAnsi"/>
                  </w:rPr>
                  <m:t>∙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3A52900D" w14:textId="13553263" w:rsidR="00156C4B" w:rsidRPr="00E2386F" w:rsidRDefault="006B6128" w:rsidP="00156C4B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</w:t>
            </w:r>
            <w:r w:rsidR="003B5A31">
              <w:rPr>
                <w:rFonts w:cstheme="minorHAnsi"/>
                <w:iCs/>
              </w:rPr>
              <w:t>el dot</w:t>
            </w:r>
          </w:p>
        </w:tc>
      </w:tr>
      <w:tr w:rsidR="00156C4B" w:rsidRPr="00584AD6" w14:paraId="0D68FE70" w14:textId="77777777" w:rsidTr="002819E3">
        <w:trPr>
          <w:cantSplit/>
        </w:trPr>
        <w:tc>
          <w:tcPr>
            <w:tcW w:w="2988" w:type="dxa"/>
            <w:vAlign w:val="center"/>
          </w:tcPr>
          <w:p w14:paraId="523DE2DA" w14:textId="1875C3B0" w:rsidR="00156C4B" w:rsidRPr="00156C4B" w:rsidRDefault="003B5A31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Curl Operator</w:t>
            </w:r>
          </w:p>
        </w:tc>
        <w:tc>
          <w:tcPr>
            <w:tcW w:w="1260" w:type="dxa"/>
            <w:vAlign w:val="center"/>
          </w:tcPr>
          <w:p w14:paraId="2B34AF25" w14:textId="00AA35DA" w:rsidR="00156C4B" w:rsidRPr="00156C4B" w:rsidRDefault="003B5A31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∇</m:t>
                </m:r>
                <m:r>
                  <w:rPr>
                    <w:rFonts w:ascii="Cambria Math" w:hAnsi="Cambria Math" w:cstheme="minorHAnsi"/>
                  </w:rPr>
                  <m:t>×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1F2FF223" w14:textId="6D56BB4E" w:rsidR="00156C4B" w:rsidRPr="00E2386F" w:rsidRDefault="006B6128" w:rsidP="003B5A31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</w:t>
            </w:r>
            <w:r w:rsidR="003B5A31">
              <w:rPr>
                <w:rFonts w:cstheme="minorHAnsi"/>
                <w:iCs/>
              </w:rPr>
              <w:t>el cross</w:t>
            </w:r>
          </w:p>
        </w:tc>
      </w:tr>
      <w:tr w:rsidR="00156C4B" w:rsidRPr="00584AD6" w14:paraId="4F484155" w14:textId="77777777" w:rsidTr="002819E3">
        <w:trPr>
          <w:cantSplit/>
        </w:trPr>
        <w:tc>
          <w:tcPr>
            <w:tcW w:w="2988" w:type="dxa"/>
            <w:vAlign w:val="center"/>
          </w:tcPr>
          <w:p w14:paraId="0FF5BA60" w14:textId="4F825BC3" w:rsidR="00156C4B" w:rsidRPr="00156C4B" w:rsidRDefault="00313BD3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Surface Integral</w:t>
            </w:r>
          </w:p>
        </w:tc>
        <w:tc>
          <w:tcPr>
            <w:tcW w:w="1260" w:type="dxa"/>
            <w:vAlign w:val="center"/>
          </w:tcPr>
          <w:p w14:paraId="60FBA461" w14:textId="67B5A615" w:rsidR="00156C4B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nary>
                  <m:naryPr>
                    <m:chr m:val="∯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5490" w:type="dxa"/>
            <w:vAlign w:val="center"/>
          </w:tcPr>
          <w:p w14:paraId="30DDFD39" w14:textId="15D697D6" w:rsidR="00156C4B" w:rsidRPr="00E2386F" w:rsidRDefault="00E36409" w:rsidP="003B5A31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With a loop indicating the surface is closed</w:t>
            </w:r>
          </w:p>
        </w:tc>
      </w:tr>
      <w:tr w:rsidR="00156C4B" w:rsidRPr="00584AD6" w14:paraId="50A5D0D9" w14:textId="77777777" w:rsidTr="002819E3">
        <w:trPr>
          <w:cantSplit/>
        </w:trPr>
        <w:tc>
          <w:tcPr>
            <w:tcW w:w="2988" w:type="dxa"/>
            <w:vAlign w:val="center"/>
          </w:tcPr>
          <w:p w14:paraId="21FF3A9D" w14:textId="37F025DB" w:rsidR="00156C4B" w:rsidRPr="00156C4B" w:rsidRDefault="00313BD3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Volume Integral</w:t>
            </w:r>
          </w:p>
        </w:tc>
        <w:tc>
          <w:tcPr>
            <w:tcW w:w="1260" w:type="dxa"/>
            <w:vAlign w:val="center"/>
          </w:tcPr>
          <w:p w14:paraId="57785F9E" w14:textId="3EB1527D" w:rsidR="00156C4B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nary>
                  <m:naryPr>
                    <m:chr m:val="∭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5490" w:type="dxa"/>
            <w:vAlign w:val="center"/>
          </w:tcPr>
          <w:p w14:paraId="3FF90E49" w14:textId="77777777" w:rsidR="00156C4B" w:rsidRPr="00E2386F" w:rsidRDefault="00156C4B" w:rsidP="003B5A31">
            <w:pPr>
              <w:pStyle w:val="NoSpacing"/>
              <w:ind w:left="70"/>
              <w:rPr>
                <w:rFonts w:cstheme="minorHAnsi"/>
                <w:iCs/>
              </w:rPr>
            </w:pPr>
          </w:p>
        </w:tc>
      </w:tr>
      <w:tr w:rsidR="00156C4B" w:rsidRPr="00584AD6" w14:paraId="3277586D" w14:textId="77777777" w:rsidTr="002819E3">
        <w:trPr>
          <w:cantSplit/>
        </w:trPr>
        <w:tc>
          <w:tcPr>
            <w:tcW w:w="2988" w:type="dxa"/>
            <w:vAlign w:val="center"/>
          </w:tcPr>
          <w:p w14:paraId="0449F5DE" w14:textId="172D399E" w:rsidR="00156C4B" w:rsidRPr="00156C4B" w:rsidRDefault="00313BD3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Line Integral</w:t>
            </w:r>
          </w:p>
        </w:tc>
        <w:tc>
          <w:tcPr>
            <w:tcW w:w="1260" w:type="dxa"/>
            <w:vAlign w:val="center"/>
          </w:tcPr>
          <w:p w14:paraId="246A01BE" w14:textId="33B65D9A" w:rsidR="00156C4B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nary>
                  <m:naryPr>
                    <m:chr m:val="∮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5490" w:type="dxa"/>
            <w:vAlign w:val="center"/>
          </w:tcPr>
          <w:p w14:paraId="11D1A36D" w14:textId="6FFB2C6E" w:rsidR="00156C4B" w:rsidRPr="00E2386F" w:rsidRDefault="00E36409" w:rsidP="003B5A31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With a loop indicating the curve is closed</w:t>
            </w:r>
          </w:p>
        </w:tc>
      </w:tr>
      <w:tr w:rsidR="00156C4B" w:rsidRPr="00584AD6" w14:paraId="0C88AE23" w14:textId="77777777" w:rsidTr="002819E3">
        <w:trPr>
          <w:cantSplit/>
        </w:trPr>
        <w:tc>
          <w:tcPr>
            <w:tcW w:w="2988" w:type="dxa"/>
            <w:vAlign w:val="center"/>
          </w:tcPr>
          <w:p w14:paraId="2788208C" w14:textId="7DD5959B" w:rsidR="00156C4B" w:rsidRPr="00156C4B" w:rsidRDefault="00313BD3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Surface Integral</w:t>
            </w:r>
          </w:p>
        </w:tc>
        <w:tc>
          <w:tcPr>
            <w:tcW w:w="1260" w:type="dxa"/>
            <w:vAlign w:val="center"/>
          </w:tcPr>
          <w:p w14:paraId="2C555142" w14:textId="7631AEC4" w:rsidR="00156C4B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nary>
                  <m:naryPr>
                    <m:chr m:val="∬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5490" w:type="dxa"/>
            <w:vAlign w:val="center"/>
          </w:tcPr>
          <w:p w14:paraId="601B25DE" w14:textId="77777777" w:rsidR="00156C4B" w:rsidRPr="00E2386F" w:rsidRDefault="00156C4B" w:rsidP="003B5A31">
            <w:pPr>
              <w:pStyle w:val="NoSpacing"/>
              <w:ind w:left="70"/>
              <w:rPr>
                <w:rFonts w:cstheme="minorHAnsi"/>
                <w:iCs/>
              </w:rPr>
            </w:pPr>
          </w:p>
        </w:tc>
      </w:tr>
      <w:tr w:rsidR="00313BD3" w:rsidRPr="00584AD6" w14:paraId="42D217A8" w14:textId="77777777" w:rsidTr="002819E3">
        <w:trPr>
          <w:cantSplit/>
        </w:trPr>
        <w:tc>
          <w:tcPr>
            <w:tcW w:w="2988" w:type="dxa"/>
            <w:vAlign w:val="center"/>
          </w:tcPr>
          <w:p w14:paraId="2176BBFE" w14:textId="711812D2" w:rsidR="00313BD3" w:rsidRPr="00156C4B" w:rsidRDefault="006E7AAA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Net Electric Flux</w:t>
            </w:r>
          </w:p>
        </w:tc>
        <w:tc>
          <w:tcPr>
            <w:tcW w:w="1260" w:type="dxa"/>
            <w:vAlign w:val="center"/>
          </w:tcPr>
          <w:p w14:paraId="6316B419" w14:textId="481E63F2" w:rsidR="00313BD3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5490" w:type="dxa"/>
            <w:vAlign w:val="center"/>
          </w:tcPr>
          <w:p w14:paraId="7907FF17" w14:textId="3E1EA67F" w:rsidR="00313BD3" w:rsidRPr="00E2386F" w:rsidRDefault="00000000" w:rsidP="003B5A31">
            <w:pPr>
              <w:pStyle w:val="NoSpacing"/>
              <w:ind w:left="70"/>
              <w:rPr>
                <w:rFonts w:cstheme="minorHAnsi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E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∯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</m:nary>
              </m:oMath>
            </m:oMathPara>
          </w:p>
        </w:tc>
      </w:tr>
      <w:tr w:rsidR="00313BD3" w:rsidRPr="00584AD6" w14:paraId="52C84FFA" w14:textId="77777777" w:rsidTr="002819E3">
        <w:trPr>
          <w:cantSplit/>
        </w:trPr>
        <w:tc>
          <w:tcPr>
            <w:tcW w:w="2988" w:type="dxa"/>
            <w:vAlign w:val="center"/>
          </w:tcPr>
          <w:p w14:paraId="10E25D14" w14:textId="23FD45DB" w:rsidR="00313BD3" w:rsidRPr="00156C4B" w:rsidRDefault="006E7AAA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Net Magnetic Flux</w:t>
            </w:r>
          </w:p>
        </w:tc>
        <w:tc>
          <w:tcPr>
            <w:tcW w:w="1260" w:type="dxa"/>
            <w:vAlign w:val="center"/>
          </w:tcPr>
          <w:p w14:paraId="571981F6" w14:textId="47738852" w:rsidR="00313BD3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5490" w:type="dxa"/>
            <w:vAlign w:val="center"/>
          </w:tcPr>
          <w:p w14:paraId="089B8EF7" w14:textId="1171F4CA" w:rsidR="00313BD3" w:rsidRPr="00E2386F" w:rsidRDefault="00000000" w:rsidP="003B5A31">
            <w:pPr>
              <w:pStyle w:val="NoSpacing"/>
              <w:ind w:left="70"/>
              <w:rPr>
                <w:rFonts w:cstheme="minorHAnsi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∯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</m:nary>
              </m:oMath>
            </m:oMathPara>
          </w:p>
        </w:tc>
      </w:tr>
      <w:tr w:rsidR="00DE36D0" w:rsidRPr="00584AD6" w14:paraId="6F21464C" w14:textId="77777777" w:rsidTr="002819E3">
        <w:trPr>
          <w:cantSplit/>
        </w:trPr>
        <w:tc>
          <w:tcPr>
            <w:tcW w:w="2988" w:type="dxa"/>
            <w:vAlign w:val="center"/>
          </w:tcPr>
          <w:p w14:paraId="12CF673C" w14:textId="2729070D" w:rsidR="00DE36D0" w:rsidRPr="00156C4B" w:rsidRDefault="00540B3D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Net Electric Current</w:t>
            </w:r>
          </w:p>
        </w:tc>
        <w:tc>
          <w:tcPr>
            <w:tcW w:w="1260" w:type="dxa"/>
            <w:vAlign w:val="center"/>
          </w:tcPr>
          <w:p w14:paraId="39B813BB" w14:textId="4CCEF0F8" w:rsidR="00DE36D0" w:rsidRPr="006A35B1" w:rsidRDefault="006A35B1" w:rsidP="007450B8">
            <w:pPr>
              <w:pStyle w:val="NoSpacing"/>
              <w:ind w:left="70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65D9C9D8" w14:textId="401D44CC" w:rsidR="00DE36D0" w:rsidRPr="00E2386F" w:rsidRDefault="00540B3D" w:rsidP="003B5A31">
            <w:pPr>
              <w:pStyle w:val="NoSpacing"/>
              <w:ind w:left="70"/>
              <w:rPr>
                <w:rFonts w:cstheme="minorHAnsi"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I=</m:t>
                </m:r>
                <m:nary>
                  <m:naryPr>
                    <m:chr m:val="∬"/>
                    <m:limLoc m:val="subSup"/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Σ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J</m:t>
                    </m:r>
                    <m:r>
                      <w:rPr>
                        <w:rFonts w:ascii="Cambria Math" w:hAnsi="Cambria Math" w:cstheme="minorHAnsi"/>
                      </w:rPr>
                      <m:t>∙d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</m:nary>
              </m:oMath>
            </m:oMathPara>
          </w:p>
        </w:tc>
      </w:tr>
      <w:tr w:rsidR="00DE36D0" w:rsidRPr="00584AD6" w14:paraId="6B73ED41" w14:textId="77777777" w:rsidTr="002819E3">
        <w:trPr>
          <w:cantSplit/>
        </w:trPr>
        <w:tc>
          <w:tcPr>
            <w:tcW w:w="2988" w:type="dxa"/>
            <w:vAlign w:val="center"/>
          </w:tcPr>
          <w:p w14:paraId="6A92C1DA" w14:textId="3C4F8011" w:rsidR="00DE36D0" w:rsidRPr="00156C4B" w:rsidRDefault="006A35B1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Surface Area</w:t>
            </w:r>
          </w:p>
        </w:tc>
        <w:tc>
          <w:tcPr>
            <w:tcW w:w="1260" w:type="dxa"/>
            <w:vAlign w:val="center"/>
          </w:tcPr>
          <w:p w14:paraId="1B23A5EF" w14:textId="31B4FC67" w:rsidR="00DE36D0" w:rsidRPr="00156C4B" w:rsidRDefault="006A35B1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S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41A17E37" w14:textId="73DDBE66" w:rsidR="00DE36D0" w:rsidRPr="00E2386F" w:rsidRDefault="006A35B1" w:rsidP="003B5A31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</w:t>
            </w:r>
            <w:r w:rsidRPr="006A35B1">
              <w:rPr>
                <w:rFonts w:cstheme="minorHAnsi"/>
                <w:iCs/>
              </w:rPr>
              <w:t>ifferential vector element of surface area S, normal to surface Σ.</w:t>
            </w:r>
          </w:p>
        </w:tc>
      </w:tr>
      <w:tr w:rsidR="00DE36D0" w:rsidRPr="00584AD6" w14:paraId="5D8253CA" w14:textId="77777777" w:rsidTr="002819E3">
        <w:trPr>
          <w:cantSplit/>
        </w:trPr>
        <w:tc>
          <w:tcPr>
            <w:tcW w:w="2988" w:type="dxa"/>
            <w:vAlign w:val="center"/>
          </w:tcPr>
          <w:p w14:paraId="20D93329" w14:textId="03FE5F44" w:rsidR="00DE36D0" w:rsidRPr="00156C4B" w:rsidRDefault="00BC617C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Time</w:t>
            </w:r>
          </w:p>
        </w:tc>
        <w:tc>
          <w:tcPr>
            <w:tcW w:w="1260" w:type="dxa"/>
            <w:vAlign w:val="center"/>
          </w:tcPr>
          <w:p w14:paraId="478C5F25" w14:textId="2242490B" w:rsidR="00DE36D0" w:rsidRPr="00BC617C" w:rsidRDefault="00BC617C" w:rsidP="007450B8">
            <w:pPr>
              <w:pStyle w:val="NoSpacing"/>
              <w:ind w:left="70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6F2AF192" w14:textId="254330E9" w:rsidR="00DE36D0" w:rsidRPr="00E2386F" w:rsidRDefault="00B46D2D" w:rsidP="003B5A31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seconds</w:t>
            </w:r>
          </w:p>
        </w:tc>
      </w:tr>
      <w:tr w:rsidR="00DE36D0" w:rsidRPr="00584AD6" w14:paraId="0BC0A849" w14:textId="77777777" w:rsidTr="002819E3">
        <w:trPr>
          <w:cantSplit/>
        </w:trPr>
        <w:tc>
          <w:tcPr>
            <w:tcW w:w="2988" w:type="dxa"/>
            <w:vAlign w:val="center"/>
          </w:tcPr>
          <w:p w14:paraId="6BD55FFF" w14:textId="533E23BD" w:rsidR="00DE36D0" w:rsidRPr="00156C4B" w:rsidRDefault="00847AAF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Length</w:t>
            </w:r>
          </w:p>
        </w:tc>
        <w:tc>
          <w:tcPr>
            <w:tcW w:w="1260" w:type="dxa"/>
            <w:vAlign w:val="center"/>
          </w:tcPr>
          <w:p w14:paraId="73D09DE3" w14:textId="50214455" w:rsidR="00DE36D0" w:rsidRPr="00156C4B" w:rsidRDefault="00847AAF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theme="minorHAnsi"/>
                  </w:rPr>
                  <m:t>l</m:t>
                </m:r>
              </m:oMath>
            </m:oMathPara>
          </w:p>
        </w:tc>
        <w:tc>
          <w:tcPr>
            <w:tcW w:w="5490" w:type="dxa"/>
            <w:vAlign w:val="center"/>
          </w:tcPr>
          <w:p w14:paraId="25460F2B" w14:textId="7F6A59DD" w:rsidR="00DE36D0" w:rsidRPr="00E2386F" w:rsidRDefault="00847AAF" w:rsidP="003B5A31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meters</w:t>
            </w:r>
          </w:p>
        </w:tc>
      </w:tr>
      <w:tr w:rsidR="00DE36D0" w:rsidRPr="00584AD6" w14:paraId="351B21AF" w14:textId="77777777" w:rsidTr="002819E3">
        <w:trPr>
          <w:cantSplit/>
        </w:trPr>
        <w:tc>
          <w:tcPr>
            <w:tcW w:w="2988" w:type="dxa"/>
            <w:vAlign w:val="center"/>
          </w:tcPr>
          <w:p w14:paraId="7904ACD1" w14:textId="0A2813D4" w:rsidR="00DE36D0" w:rsidRPr="00156C4B" w:rsidRDefault="00921012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Free Charge</w:t>
            </w:r>
          </w:p>
        </w:tc>
        <w:tc>
          <w:tcPr>
            <w:tcW w:w="1260" w:type="dxa"/>
            <w:vAlign w:val="center"/>
          </w:tcPr>
          <w:p w14:paraId="4366C5E3" w14:textId="1EA2E4E0" w:rsidR="00DE36D0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5490" w:type="dxa"/>
            <w:vAlign w:val="center"/>
          </w:tcPr>
          <w:p w14:paraId="58C267F6" w14:textId="0B028CC3" w:rsidR="00DE36D0" w:rsidRPr="00E2386F" w:rsidRDefault="00921012" w:rsidP="003B5A31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Volts</w:t>
            </w:r>
          </w:p>
        </w:tc>
      </w:tr>
      <w:tr w:rsidR="00DE36D0" w:rsidRPr="00584AD6" w14:paraId="10FE6B21" w14:textId="77777777" w:rsidTr="002819E3">
        <w:trPr>
          <w:cantSplit/>
        </w:trPr>
        <w:tc>
          <w:tcPr>
            <w:tcW w:w="2988" w:type="dxa"/>
            <w:vAlign w:val="center"/>
          </w:tcPr>
          <w:p w14:paraId="6CE7FDD4" w14:textId="2ED375FB" w:rsidR="00DE36D0" w:rsidRPr="00156C4B" w:rsidRDefault="00921012" w:rsidP="007450B8">
            <w:pPr>
              <w:pStyle w:val="NoSpacing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Free Current</w:t>
            </w:r>
          </w:p>
        </w:tc>
        <w:tc>
          <w:tcPr>
            <w:tcW w:w="1260" w:type="dxa"/>
            <w:vAlign w:val="center"/>
          </w:tcPr>
          <w:p w14:paraId="1B01A441" w14:textId="3DF72961" w:rsidR="00DE36D0" w:rsidRPr="00156C4B" w:rsidRDefault="00000000" w:rsidP="007450B8">
            <w:pPr>
              <w:pStyle w:val="NoSpacing"/>
              <w:ind w:left="70"/>
              <w:jc w:val="center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5490" w:type="dxa"/>
            <w:vAlign w:val="center"/>
          </w:tcPr>
          <w:p w14:paraId="29071D5E" w14:textId="059C22E6" w:rsidR="00DE36D0" w:rsidRPr="00E2386F" w:rsidRDefault="00921012" w:rsidP="003B5A31">
            <w:pPr>
              <w:pStyle w:val="NoSpacing"/>
              <w:ind w:left="7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Amperes</w:t>
            </w:r>
          </w:p>
        </w:tc>
      </w:tr>
    </w:tbl>
    <w:p w14:paraId="498FB0ED" w14:textId="77777777" w:rsidR="004A1796" w:rsidRPr="00584AD6" w:rsidRDefault="004A1796" w:rsidP="004A1796">
      <w:pPr>
        <w:pStyle w:val="NoSpacing"/>
        <w:ind w:left="540"/>
        <w:jc w:val="center"/>
        <w:rPr>
          <w:rFonts w:cstheme="minorHAnsi"/>
          <w:b/>
          <w:sz w:val="24"/>
        </w:rPr>
        <w:sectPr w:rsidR="004A1796" w:rsidRPr="00584AD6" w:rsidSect="004A1796">
          <w:headerReference w:type="default" r:id="rId24"/>
          <w:footerReference w:type="default" r:id="rId25"/>
          <w:footerReference w:type="first" r:id="rId26"/>
          <w:type w:val="continuous"/>
          <w:pgSz w:w="12240" w:h="15840" w:code="1"/>
          <w:pgMar w:top="1440" w:right="1440" w:bottom="1440" w:left="634" w:header="720" w:footer="720" w:gutter="0"/>
          <w:cols w:space="720"/>
          <w:titlePg/>
          <w:docGrid w:linePitch="360"/>
        </w:sectPr>
      </w:pPr>
    </w:p>
    <w:p w14:paraId="2883453F" w14:textId="77777777" w:rsidR="004A1796" w:rsidRPr="00584AD6" w:rsidRDefault="004A1796" w:rsidP="004A1796">
      <w:pPr>
        <w:pStyle w:val="NoSpacing"/>
        <w:ind w:left="540"/>
        <w:jc w:val="center"/>
        <w:rPr>
          <w:rFonts w:cstheme="minorHAnsi"/>
        </w:rPr>
      </w:pPr>
    </w:p>
    <w:p w14:paraId="135E4726" w14:textId="58B50F9C" w:rsidR="0037752D" w:rsidRPr="0037752D" w:rsidRDefault="0037752D" w:rsidP="001551D8">
      <w:pPr>
        <w:pStyle w:val="NoSpacing"/>
        <w:ind w:left="540"/>
        <w:rPr>
          <w:rFonts w:cstheme="minorHAnsi"/>
          <w:b/>
          <w:bCs/>
          <w:sz w:val="28"/>
          <w:szCs w:val="28"/>
        </w:rPr>
      </w:pPr>
      <w:r w:rsidRPr="0037752D">
        <w:rPr>
          <w:rFonts w:cstheme="minorHAnsi"/>
          <w:b/>
          <w:bCs/>
          <w:sz w:val="28"/>
          <w:szCs w:val="28"/>
        </w:rPr>
        <w:t>Sources</w:t>
      </w:r>
    </w:p>
    <w:p w14:paraId="12C1FA03" w14:textId="578020DF" w:rsidR="00DD2E48" w:rsidRPr="00DD2E48" w:rsidRDefault="00DD2E48" w:rsidP="00285469">
      <w:pPr>
        <w:pStyle w:val="NoSpacing"/>
        <w:numPr>
          <w:ilvl w:val="0"/>
          <w:numId w:val="5"/>
        </w:numPr>
        <w:ind w:left="990"/>
        <w:rPr>
          <w:rFonts w:cstheme="minorHAnsi"/>
        </w:rPr>
      </w:pPr>
      <w:r w:rsidRPr="00DD2E48">
        <w:rPr>
          <w:rFonts w:cstheme="minorHAnsi"/>
        </w:rPr>
        <w:t xml:space="preserve">BlogSpot.com (17 February 2013).  Laws of Electric/Electrical Engineering, Maxwell’s Equations.   </w:t>
      </w:r>
      <w:hyperlink r:id="rId27" w:history="1">
        <w:r w:rsidR="006D1B37" w:rsidRPr="00220ECC">
          <w:rPr>
            <w:rStyle w:val="Hyperlink"/>
            <w:rFonts w:cstheme="minorHAnsi"/>
          </w:rPr>
          <w:t>https://electrical-laws.blogspot.com/2013/02/maxwells-equations.html</w:t>
        </w:r>
      </w:hyperlink>
      <w:r w:rsidR="006D1B37">
        <w:rPr>
          <w:rFonts w:cstheme="minorHAnsi"/>
        </w:rPr>
        <w:t xml:space="preserve"> </w:t>
      </w:r>
    </w:p>
    <w:p w14:paraId="74A2D5B2" w14:textId="47548983" w:rsidR="0037752D" w:rsidRPr="00584AD6" w:rsidRDefault="00772E23" w:rsidP="004A1796">
      <w:pPr>
        <w:pStyle w:val="NoSpacing"/>
        <w:numPr>
          <w:ilvl w:val="0"/>
          <w:numId w:val="5"/>
        </w:numPr>
        <w:ind w:left="990"/>
        <w:rPr>
          <w:rFonts w:cstheme="minorHAnsi"/>
        </w:rPr>
      </w:pPr>
      <w:r>
        <w:rPr>
          <w:rFonts w:cstheme="minorHAnsi"/>
        </w:rPr>
        <w:t>Wikipedia (</w:t>
      </w:r>
      <w:r w:rsidR="00DD2E48">
        <w:rPr>
          <w:rFonts w:cstheme="minorHAnsi"/>
        </w:rPr>
        <w:t>11 January 2026</w:t>
      </w:r>
      <w:r>
        <w:rPr>
          <w:rFonts w:cstheme="minorHAnsi"/>
        </w:rPr>
        <w:t xml:space="preserve">).  Maxwell’s Equations.   </w:t>
      </w:r>
      <w:hyperlink r:id="rId28" w:history="1">
        <w:r w:rsidRPr="00220ECC">
          <w:rPr>
            <w:rStyle w:val="Hyperlink"/>
            <w:rFonts w:cstheme="minorHAnsi"/>
          </w:rPr>
          <w:t>https://en.wikipedia.org/wiki/Maxwell's_equations</w:t>
        </w:r>
      </w:hyperlink>
      <w:r>
        <w:rPr>
          <w:rFonts w:cstheme="minorHAnsi"/>
        </w:rPr>
        <w:t xml:space="preserve"> </w:t>
      </w:r>
    </w:p>
    <w:sectPr w:rsidR="0037752D" w:rsidRPr="00584AD6" w:rsidSect="00CA6939">
      <w:type w:val="continuous"/>
      <w:pgSz w:w="12240" w:h="15840" w:code="1"/>
      <w:pgMar w:top="1440" w:right="1440" w:bottom="1440" w:left="6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60CC" w14:textId="77777777" w:rsidR="002755BF" w:rsidRDefault="002755BF" w:rsidP="006028E3">
      <w:pPr>
        <w:spacing w:after="0" w:line="240" w:lineRule="auto"/>
      </w:pPr>
      <w:r>
        <w:separator/>
      </w:r>
    </w:p>
  </w:endnote>
  <w:endnote w:type="continuationSeparator" w:id="0">
    <w:p w14:paraId="2A6CA33E" w14:textId="77777777" w:rsidR="002755BF" w:rsidRDefault="002755BF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109789"/>
      <w:docPartObj>
        <w:docPartGallery w:val="Page Numbers (Bottom of Page)"/>
        <w:docPartUnique/>
      </w:docPartObj>
    </w:sdtPr>
    <w:sdtContent>
      <w:p w14:paraId="72AA2224" w14:textId="6F905BE6" w:rsidR="00B236D7" w:rsidRDefault="00B236D7" w:rsidP="005E7322">
        <w:pPr>
          <w:pStyle w:val="Footer"/>
          <w:tabs>
            <w:tab w:val="clear" w:pos="9360"/>
            <w:tab w:val="right" w:pos="12870"/>
          </w:tabs>
        </w:pPr>
        <w:r>
          <w:t>Copyright © 2011-202</w:t>
        </w:r>
        <w:r w:rsidR="00E17C8C">
          <w:t>6</w:t>
        </w:r>
        <w:r>
          <w:t xml:space="preserve"> by Harold Toomey, Wyzant Tutor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3ECB458" w14:textId="77777777" w:rsidR="00B236D7" w:rsidRDefault="00B23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274531"/>
      <w:docPartObj>
        <w:docPartGallery w:val="Page Numbers (Bottom of Page)"/>
        <w:docPartUnique/>
      </w:docPartObj>
    </w:sdtPr>
    <w:sdtContent>
      <w:p w14:paraId="6E81603D" w14:textId="26313C10" w:rsidR="00B236D7" w:rsidRDefault="00B236D7" w:rsidP="00066D01">
        <w:pPr>
          <w:pStyle w:val="Footer"/>
          <w:tabs>
            <w:tab w:val="clear" w:pos="9360"/>
            <w:tab w:val="right" w:pos="12870"/>
          </w:tabs>
        </w:pPr>
        <w:r>
          <w:t>Copyright © 202</w:t>
        </w:r>
        <w:r w:rsidR="00E17C8C">
          <w:t>6</w:t>
        </w:r>
        <w:r>
          <w:t xml:space="preserve"> by Harold Toomey, Wyzant Tutor                                         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455E44A" w14:textId="77777777" w:rsidR="00B236D7" w:rsidRDefault="00B23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979102"/>
      <w:docPartObj>
        <w:docPartGallery w:val="Page Numbers (Bottom of Page)"/>
        <w:docPartUnique/>
      </w:docPartObj>
    </w:sdtPr>
    <w:sdtContent>
      <w:p w14:paraId="31B34B40" w14:textId="1051DD25" w:rsidR="00784C22" w:rsidRDefault="00784C22" w:rsidP="005E7322">
        <w:pPr>
          <w:pStyle w:val="Footer"/>
          <w:tabs>
            <w:tab w:val="clear" w:pos="9360"/>
            <w:tab w:val="right" w:pos="12870"/>
          </w:tabs>
        </w:pPr>
        <w:r>
          <w:t xml:space="preserve">Copyright © 2026 by Harold Toomey, Wyzant Tutor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65AB449" w14:textId="77777777" w:rsidR="00784C22" w:rsidRDefault="00784C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07467"/>
      <w:docPartObj>
        <w:docPartGallery w:val="Page Numbers (Bottom of Page)"/>
        <w:docPartUnique/>
      </w:docPartObj>
    </w:sdtPr>
    <w:sdtContent>
      <w:p w14:paraId="36C66F24" w14:textId="77777777" w:rsidR="00784C22" w:rsidRDefault="00784C22" w:rsidP="00066D01">
        <w:pPr>
          <w:pStyle w:val="Footer"/>
          <w:tabs>
            <w:tab w:val="clear" w:pos="9360"/>
            <w:tab w:val="right" w:pos="12870"/>
          </w:tabs>
        </w:pPr>
        <w:r>
          <w:t xml:space="preserve">Copyright © 2026 by Harold Toomey, Wyzant Tutor                                         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5A28121" w14:textId="77777777" w:rsidR="00784C22" w:rsidRDefault="00784C2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27608"/>
      <w:docPartObj>
        <w:docPartGallery w:val="Page Numbers (Bottom of Page)"/>
        <w:docPartUnique/>
      </w:docPartObj>
    </w:sdtPr>
    <w:sdtContent>
      <w:p w14:paraId="557CC9A0" w14:textId="5B4B409F" w:rsidR="004A1796" w:rsidRDefault="004A1796" w:rsidP="005E7322">
        <w:pPr>
          <w:pStyle w:val="Footer"/>
          <w:tabs>
            <w:tab w:val="clear" w:pos="9360"/>
            <w:tab w:val="right" w:pos="12870"/>
          </w:tabs>
        </w:pPr>
        <w:r>
          <w:t xml:space="preserve">Copyright © 2026 by Harold Toomey, Wyzant Tutor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F4FEE3F" w14:textId="77777777" w:rsidR="004A1796" w:rsidRDefault="004A179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000714"/>
      <w:docPartObj>
        <w:docPartGallery w:val="Page Numbers (Bottom of Page)"/>
        <w:docPartUnique/>
      </w:docPartObj>
    </w:sdtPr>
    <w:sdtContent>
      <w:p w14:paraId="7D9EBE24" w14:textId="77777777" w:rsidR="004A1796" w:rsidRDefault="004A1796" w:rsidP="00066D01">
        <w:pPr>
          <w:pStyle w:val="Footer"/>
          <w:tabs>
            <w:tab w:val="clear" w:pos="9360"/>
            <w:tab w:val="right" w:pos="12870"/>
          </w:tabs>
        </w:pPr>
        <w:r>
          <w:t xml:space="preserve">Copyright © 2011-2026 by Harold Toomey, Wyzant Tutor                                         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DF16F1A" w14:textId="77777777" w:rsidR="004A1796" w:rsidRDefault="004A1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F37A" w14:textId="77777777" w:rsidR="002755BF" w:rsidRDefault="002755BF" w:rsidP="006028E3">
      <w:pPr>
        <w:spacing w:after="0" w:line="240" w:lineRule="auto"/>
      </w:pPr>
      <w:r>
        <w:separator/>
      </w:r>
    </w:p>
  </w:footnote>
  <w:footnote w:type="continuationSeparator" w:id="0">
    <w:p w14:paraId="20707BF5" w14:textId="77777777" w:rsidR="002755BF" w:rsidRDefault="002755BF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832A" w14:textId="77777777" w:rsidR="00784C22" w:rsidRPr="00BE3F64" w:rsidRDefault="00784C22" w:rsidP="00BE3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0E3D" w14:textId="77777777" w:rsidR="004A1796" w:rsidRPr="004A1796" w:rsidRDefault="004A1796" w:rsidP="004A1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23BFF"/>
    <w:multiLevelType w:val="hybridMultilevel"/>
    <w:tmpl w:val="4ED6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517C"/>
    <w:multiLevelType w:val="hybridMultilevel"/>
    <w:tmpl w:val="86DA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F070B"/>
    <w:multiLevelType w:val="hybridMultilevel"/>
    <w:tmpl w:val="CF929F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22982">
    <w:abstractNumId w:val="0"/>
  </w:num>
  <w:num w:numId="2" w16cid:durableId="1960531930">
    <w:abstractNumId w:val="4"/>
  </w:num>
  <w:num w:numId="3" w16cid:durableId="1126465485">
    <w:abstractNumId w:val="2"/>
  </w:num>
  <w:num w:numId="4" w16cid:durableId="1011493224">
    <w:abstractNumId w:val="1"/>
  </w:num>
  <w:num w:numId="5" w16cid:durableId="1408500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A3C"/>
    <w:rsid w:val="000000E7"/>
    <w:rsid w:val="00000288"/>
    <w:rsid w:val="00000A29"/>
    <w:rsid w:val="0000160B"/>
    <w:rsid w:val="000031AD"/>
    <w:rsid w:val="000034C8"/>
    <w:rsid w:val="00005C9B"/>
    <w:rsid w:val="000063A4"/>
    <w:rsid w:val="00006C6E"/>
    <w:rsid w:val="0001171A"/>
    <w:rsid w:val="00011C6C"/>
    <w:rsid w:val="0001406A"/>
    <w:rsid w:val="0001480A"/>
    <w:rsid w:val="0001491F"/>
    <w:rsid w:val="000175BB"/>
    <w:rsid w:val="000201BC"/>
    <w:rsid w:val="00023988"/>
    <w:rsid w:val="00024B79"/>
    <w:rsid w:val="00027CEC"/>
    <w:rsid w:val="00030030"/>
    <w:rsid w:val="00030AC5"/>
    <w:rsid w:val="000313A5"/>
    <w:rsid w:val="00031E5D"/>
    <w:rsid w:val="00032218"/>
    <w:rsid w:val="0003359D"/>
    <w:rsid w:val="00034C81"/>
    <w:rsid w:val="00034DC8"/>
    <w:rsid w:val="0003509A"/>
    <w:rsid w:val="00035767"/>
    <w:rsid w:val="0003632F"/>
    <w:rsid w:val="00036BC0"/>
    <w:rsid w:val="00036CA9"/>
    <w:rsid w:val="000372DB"/>
    <w:rsid w:val="00040AD9"/>
    <w:rsid w:val="000415DA"/>
    <w:rsid w:val="00042845"/>
    <w:rsid w:val="0004342D"/>
    <w:rsid w:val="00047039"/>
    <w:rsid w:val="000547D5"/>
    <w:rsid w:val="00055036"/>
    <w:rsid w:val="00055A94"/>
    <w:rsid w:val="0005609B"/>
    <w:rsid w:val="00057087"/>
    <w:rsid w:val="000578CA"/>
    <w:rsid w:val="00057E54"/>
    <w:rsid w:val="000612F9"/>
    <w:rsid w:val="0006179C"/>
    <w:rsid w:val="00062A9C"/>
    <w:rsid w:val="00064AB4"/>
    <w:rsid w:val="0006595F"/>
    <w:rsid w:val="00066D01"/>
    <w:rsid w:val="00066E6A"/>
    <w:rsid w:val="00067D9E"/>
    <w:rsid w:val="0007224A"/>
    <w:rsid w:val="00073303"/>
    <w:rsid w:val="000739E8"/>
    <w:rsid w:val="00073E80"/>
    <w:rsid w:val="0007496C"/>
    <w:rsid w:val="0007605A"/>
    <w:rsid w:val="0008363E"/>
    <w:rsid w:val="00084252"/>
    <w:rsid w:val="00084A67"/>
    <w:rsid w:val="000868BF"/>
    <w:rsid w:val="0008705A"/>
    <w:rsid w:val="00091A0A"/>
    <w:rsid w:val="000956E8"/>
    <w:rsid w:val="0009583F"/>
    <w:rsid w:val="00095A29"/>
    <w:rsid w:val="000963AC"/>
    <w:rsid w:val="00096437"/>
    <w:rsid w:val="00096C23"/>
    <w:rsid w:val="00097F72"/>
    <w:rsid w:val="000A06F9"/>
    <w:rsid w:val="000A1C03"/>
    <w:rsid w:val="000A49E0"/>
    <w:rsid w:val="000A56F2"/>
    <w:rsid w:val="000A5D00"/>
    <w:rsid w:val="000A6082"/>
    <w:rsid w:val="000A64DA"/>
    <w:rsid w:val="000A6C00"/>
    <w:rsid w:val="000A7515"/>
    <w:rsid w:val="000A7745"/>
    <w:rsid w:val="000B0F30"/>
    <w:rsid w:val="000B2637"/>
    <w:rsid w:val="000B2AE1"/>
    <w:rsid w:val="000B3432"/>
    <w:rsid w:val="000B3F6A"/>
    <w:rsid w:val="000B447E"/>
    <w:rsid w:val="000B4F12"/>
    <w:rsid w:val="000B744F"/>
    <w:rsid w:val="000B7B28"/>
    <w:rsid w:val="000C034E"/>
    <w:rsid w:val="000C0C20"/>
    <w:rsid w:val="000C0F10"/>
    <w:rsid w:val="000C13BD"/>
    <w:rsid w:val="000C19CE"/>
    <w:rsid w:val="000C67E7"/>
    <w:rsid w:val="000C6FC8"/>
    <w:rsid w:val="000D16E7"/>
    <w:rsid w:val="000D1B98"/>
    <w:rsid w:val="000D2562"/>
    <w:rsid w:val="000D2851"/>
    <w:rsid w:val="000D30B6"/>
    <w:rsid w:val="000D579A"/>
    <w:rsid w:val="000D6874"/>
    <w:rsid w:val="000D6EC4"/>
    <w:rsid w:val="000E03D0"/>
    <w:rsid w:val="000E0EA7"/>
    <w:rsid w:val="000E1EF2"/>
    <w:rsid w:val="000E2337"/>
    <w:rsid w:val="000E29E6"/>
    <w:rsid w:val="000E37DE"/>
    <w:rsid w:val="000E4807"/>
    <w:rsid w:val="000E5186"/>
    <w:rsid w:val="000E57B1"/>
    <w:rsid w:val="000E6BAC"/>
    <w:rsid w:val="000E6ECA"/>
    <w:rsid w:val="000E71DE"/>
    <w:rsid w:val="000F0236"/>
    <w:rsid w:val="000F2678"/>
    <w:rsid w:val="000F42E6"/>
    <w:rsid w:val="000F59AA"/>
    <w:rsid w:val="000F691D"/>
    <w:rsid w:val="000F6B6D"/>
    <w:rsid w:val="001010B9"/>
    <w:rsid w:val="0010182C"/>
    <w:rsid w:val="001020CC"/>
    <w:rsid w:val="001026FD"/>
    <w:rsid w:val="00102849"/>
    <w:rsid w:val="00103827"/>
    <w:rsid w:val="00103B38"/>
    <w:rsid w:val="00103F40"/>
    <w:rsid w:val="00104833"/>
    <w:rsid w:val="001052F6"/>
    <w:rsid w:val="00105775"/>
    <w:rsid w:val="00105E3F"/>
    <w:rsid w:val="00105EA4"/>
    <w:rsid w:val="00107492"/>
    <w:rsid w:val="00107B72"/>
    <w:rsid w:val="00110153"/>
    <w:rsid w:val="00110C49"/>
    <w:rsid w:val="00112D62"/>
    <w:rsid w:val="001146CA"/>
    <w:rsid w:val="00115883"/>
    <w:rsid w:val="001160BC"/>
    <w:rsid w:val="001178F7"/>
    <w:rsid w:val="0012020C"/>
    <w:rsid w:val="00120A35"/>
    <w:rsid w:val="00120D56"/>
    <w:rsid w:val="00121E0B"/>
    <w:rsid w:val="001224D6"/>
    <w:rsid w:val="001229B1"/>
    <w:rsid w:val="00122D32"/>
    <w:rsid w:val="001233A9"/>
    <w:rsid w:val="00123E1B"/>
    <w:rsid w:val="00123FC2"/>
    <w:rsid w:val="001252E6"/>
    <w:rsid w:val="0012662F"/>
    <w:rsid w:val="001268A7"/>
    <w:rsid w:val="00126E52"/>
    <w:rsid w:val="00127592"/>
    <w:rsid w:val="001275E5"/>
    <w:rsid w:val="00131451"/>
    <w:rsid w:val="0013200A"/>
    <w:rsid w:val="001326BC"/>
    <w:rsid w:val="001327EB"/>
    <w:rsid w:val="00134D51"/>
    <w:rsid w:val="00135270"/>
    <w:rsid w:val="00136CB8"/>
    <w:rsid w:val="00137B47"/>
    <w:rsid w:val="00141B7F"/>
    <w:rsid w:val="00144779"/>
    <w:rsid w:val="001456F3"/>
    <w:rsid w:val="001459C1"/>
    <w:rsid w:val="001470EC"/>
    <w:rsid w:val="00147187"/>
    <w:rsid w:val="00147959"/>
    <w:rsid w:val="00151347"/>
    <w:rsid w:val="001515A3"/>
    <w:rsid w:val="00152592"/>
    <w:rsid w:val="00152E37"/>
    <w:rsid w:val="00153599"/>
    <w:rsid w:val="00154E71"/>
    <w:rsid w:val="001551D8"/>
    <w:rsid w:val="00155F32"/>
    <w:rsid w:val="001569CC"/>
    <w:rsid w:val="00156C4B"/>
    <w:rsid w:val="00157FDF"/>
    <w:rsid w:val="001603F3"/>
    <w:rsid w:val="0016151B"/>
    <w:rsid w:val="00161F05"/>
    <w:rsid w:val="00165175"/>
    <w:rsid w:val="00166075"/>
    <w:rsid w:val="00167904"/>
    <w:rsid w:val="0016796A"/>
    <w:rsid w:val="00170B8F"/>
    <w:rsid w:val="0017107B"/>
    <w:rsid w:val="001713AD"/>
    <w:rsid w:val="001714EB"/>
    <w:rsid w:val="00171885"/>
    <w:rsid w:val="0017271D"/>
    <w:rsid w:val="00172B65"/>
    <w:rsid w:val="00174B7F"/>
    <w:rsid w:val="00175D76"/>
    <w:rsid w:val="0017671F"/>
    <w:rsid w:val="001768DF"/>
    <w:rsid w:val="00177B05"/>
    <w:rsid w:val="00182F87"/>
    <w:rsid w:val="00183461"/>
    <w:rsid w:val="001834E8"/>
    <w:rsid w:val="00183A43"/>
    <w:rsid w:val="00184DF9"/>
    <w:rsid w:val="00185945"/>
    <w:rsid w:val="0018749A"/>
    <w:rsid w:val="00193297"/>
    <w:rsid w:val="001953D0"/>
    <w:rsid w:val="0019686F"/>
    <w:rsid w:val="00196DE3"/>
    <w:rsid w:val="001A0DA2"/>
    <w:rsid w:val="001A2573"/>
    <w:rsid w:val="001A3CDE"/>
    <w:rsid w:val="001A4634"/>
    <w:rsid w:val="001A47F8"/>
    <w:rsid w:val="001A6299"/>
    <w:rsid w:val="001A6D79"/>
    <w:rsid w:val="001A7754"/>
    <w:rsid w:val="001B29E1"/>
    <w:rsid w:val="001B2A2C"/>
    <w:rsid w:val="001B2C20"/>
    <w:rsid w:val="001B5C0D"/>
    <w:rsid w:val="001B6FFF"/>
    <w:rsid w:val="001B75D5"/>
    <w:rsid w:val="001B7B10"/>
    <w:rsid w:val="001B7F95"/>
    <w:rsid w:val="001C0710"/>
    <w:rsid w:val="001C2A27"/>
    <w:rsid w:val="001C32A8"/>
    <w:rsid w:val="001C538B"/>
    <w:rsid w:val="001C57AB"/>
    <w:rsid w:val="001C5E72"/>
    <w:rsid w:val="001C5EDC"/>
    <w:rsid w:val="001C73D5"/>
    <w:rsid w:val="001D04C9"/>
    <w:rsid w:val="001D2929"/>
    <w:rsid w:val="001D56ED"/>
    <w:rsid w:val="001D5F12"/>
    <w:rsid w:val="001D6224"/>
    <w:rsid w:val="001D72B9"/>
    <w:rsid w:val="001E07C8"/>
    <w:rsid w:val="001E08DF"/>
    <w:rsid w:val="001E1CBB"/>
    <w:rsid w:val="001E1E9B"/>
    <w:rsid w:val="001E1F82"/>
    <w:rsid w:val="001E22E7"/>
    <w:rsid w:val="001E2F65"/>
    <w:rsid w:val="001E568C"/>
    <w:rsid w:val="001E780B"/>
    <w:rsid w:val="001F08DA"/>
    <w:rsid w:val="001F1774"/>
    <w:rsid w:val="001F2015"/>
    <w:rsid w:val="001F2797"/>
    <w:rsid w:val="001F38F9"/>
    <w:rsid w:val="001F3E73"/>
    <w:rsid w:val="001F5518"/>
    <w:rsid w:val="001F67DC"/>
    <w:rsid w:val="001F6D8D"/>
    <w:rsid w:val="001F70EA"/>
    <w:rsid w:val="001F7CB6"/>
    <w:rsid w:val="001F7CF2"/>
    <w:rsid w:val="00200665"/>
    <w:rsid w:val="00202836"/>
    <w:rsid w:val="00204BA6"/>
    <w:rsid w:val="00205E8B"/>
    <w:rsid w:val="00206B22"/>
    <w:rsid w:val="0020725D"/>
    <w:rsid w:val="002147C6"/>
    <w:rsid w:val="00215426"/>
    <w:rsid w:val="00215E19"/>
    <w:rsid w:val="00216767"/>
    <w:rsid w:val="00216E12"/>
    <w:rsid w:val="00220232"/>
    <w:rsid w:val="002221D2"/>
    <w:rsid w:val="00222C43"/>
    <w:rsid w:val="00225692"/>
    <w:rsid w:val="00225B88"/>
    <w:rsid w:val="002273CC"/>
    <w:rsid w:val="002300AD"/>
    <w:rsid w:val="00230CF1"/>
    <w:rsid w:val="00231126"/>
    <w:rsid w:val="002336B6"/>
    <w:rsid w:val="0023448C"/>
    <w:rsid w:val="00237D19"/>
    <w:rsid w:val="00240ECD"/>
    <w:rsid w:val="00242382"/>
    <w:rsid w:val="00245066"/>
    <w:rsid w:val="002472C2"/>
    <w:rsid w:val="00247336"/>
    <w:rsid w:val="00250573"/>
    <w:rsid w:val="00251137"/>
    <w:rsid w:val="002537ED"/>
    <w:rsid w:val="00254447"/>
    <w:rsid w:val="00254517"/>
    <w:rsid w:val="0025663D"/>
    <w:rsid w:val="002566AC"/>
    <w:rsid w:val="002570D8"/>
    <w:rsid w:val="00261B2B"/>
    <w:rsid w:val="00263AE2"/>
    <w:rsid w:val="00266274"/>
    <w:rsid w:val="002663BF"/>
    <w:rsid w:val="00266401"/>
    <w:rsid w:val="00267927"/>
    <w:rsid w:val="002704B8"/>
    <w:rsid w:val="00272769"/>
    <w:rsid w:val="0027403D"/>
    <w:rsid w:val="002755BF"/>
    <w:rsid w:val="00276447"/>
    <w:rsid w:val="00277B5D"/>
    <w:rsid w:val="00277F63"/>
    <w:rsid w:val="002808E2"/>
    <w:rsid w:val="002816E8"/>
    <w:rsid w:val="002819E3"/>
    <w:rsid w:val="00281D61"/>
    <w:rsid w:val="00281E99"/>
    <w:rsid w:val="0028297A"/>
    <w:rsid w:val="00282B16"/>
    <w:rsid w:val="002841EC"/>
    <w:rsid w:val="002852ED"/>
    <w:rsid w:val="002855B5"/>
    <w:rsid w:val="002860EA"/>
    <w:rsid w:val="00286200"/>
    <w:rsid w:val="0028646E"/>
    <w:rsid w:val="0029014F"/>
    <w:rsid w:val="00291634"/>
    <w:rsid w:val="0029209E"/>
    <w:rsid w:val="00292ED0"/>
    <w:rsid w:val="00295DF3"/>
    <w:rsid w:val="00295ED3"/>
    <w:rsid w:val="002A032A"/>
    <w:rsid w:val="002A0516"/>
    <w:rsid w:val="002A0872"/>
    <w:rsid w:val="002A1EBF"/>
    <w:rsid w:val="002A2C97"/>
    <w:rsid w:val="002A2D66"/>
    <w:rsid w:val="002A3282"/>
    <w:rsid w:val="002A369A"/>
    <w:rsid w:val="002A4090"/>
    <w:rsid w:val="002A5683"/>
    <w:rsid w:val="002A5DBE"/>
    <w:rsid w:val="002A6113"/>
    <w:rsid w:val="002A6B5C"/>
    <w:rsid w:val="002B04CA"/>
    <w:rsid w:val="002B1BAE"/>
    <w:rsid w:val="002B23B7"/>
    <w:rsid w:val="002B2570"/>
    <w:rsid w:val="002B2813"/>
    <w:rsid w:val="002B2EC5"/>
    <w:rsid w:val="002B2F09"/>
    <w:rsid w:val="002B4B60"/>
    <w:rsid w:val="002B5623"/>
    <w:rsid w:val="002B636F"/>
    <w:rsid w:val="002B6C33"/>
    <w:rsid w:val="002C0DE4"/>
    <w:rsid w:val="002C2212"/>
    <w:rsid w:val="002C2931"/>
    <w:rsid w:val="002C40DC"/>
    <w:rsid w:val="002C4A74"/>
    <w:rsid w:val="002C760C"/>
    <w:rsid w:val="002C7647"/>
    <w:rsid w:val="002D08A8"/>
    <w:rsid w:val="002D0C20"/>
    <w:rsid w:val="002D233D"/>
    <w:rsid w:val="002D2D25"/>
    <w:rsid w:val="002D4E8D"/>
    <w:rsid w:val="002D5C43"/>
    <w:rsid w:val="002D6109"/>
    <w:rsid w:val="002D7B3A"/>
    <w:rsid w:val="002E2F4F"/>
    <w:rsid w:val="002E3680"/>
    <w:rsid w:val="002E38A6"/>
    <w:rsid w:val="002E3AA0"/>
    <w:rsid w:val="002E40C2"/>
    <w:rsid w:val="002E61F1"/>
    <w:rsid w:val="002E7573"/>
    <w:rsid w:val="002E75F2"/>
    <w:rsid w:val="002F012C"/>
    <w:rsid w:val="002F0813"/>
    <w:rsid w:val="002F0EEF"/>
    <w:rsid w:val="002F10AE"/>
    <w:rsid w:val="002F1FFA"/>
    <w:rsid w:val="002F2249"/>
    <w:rsid w:val="002F2B9E"/>
    <w:rsid w:val="002F2E0A"/>
    <w:rsid w:val="002F313E"/>
    <w:rsid w:val="002F3B29"/>
    <w:rsid w:val="002F3DB6"/>
    <w:rsid w:val="002F55A6"/>
    <w:rsid w:val="002F5B65"/>
    <w:rsid w:val="002F614E"/>
    <w:rsid w:val="00302022"/>
    <w:rsid w:val="00302120"/>
    <w:rsid w:val="003023D8"/>
    <w:rsid w:val="00302B6D"/>
    <w:rsid w:val="00302C97"/>
    <w:rsid w:val="00305890"/>
    <w:rsid w:val="00310477"/>
    <w:rsid w:val="0031174C"/>
    <w:rsid w:val="00312204"/>
    <w:rsid w:val="00312622"/>
    <w:rsid w:val="00313BD3"/>
    <w:rsid w:val="0031404E"/>
    <w:rsid w:val="00314119"/>
    <w:rsid w:val="003147E6"/>
    <w:rsid w:val="00316192"/>
    <w:rsid w:val="003166C7"/>
    <w:rsid w:val="00320FBF"/>
    <w:rsid w:val="003214F1"/>
    <w:rsid w:val="0032331A"/>
    <w:rsid w:val="00323FB6"/>
    <w:rsid w:val="00325D2C"/>
    <w:rsid w:val="003263B2"/>
    <w:rsid w:val="003263FC"/>
    <w:rsid w:val="00327036"/>
    <w:rsid w:val="003274D3"/>
    <w:rsid w:val="00330854"/>
    <w:rsid w:val="00331308"/>
    <w:rsid w:val="0033484C"/>
    <w:rsid w:val="00336FCE"/>
    <w:rsid w:val="00340ECE"/>
    <w:rsid w:val="0034338A"/>
    <w:rsid w:val="0034357D"/>
    <w:rsid w:val="003449CE"/>
    <w:rsid w:val="00344F40"/>
    <w:rsid w:val="0034555E"/>
    <w:rsid w:val="00345E9D"/>
    <w:rsid w:val="00350DC8"/>
    <w:rsid w:val="00350F78"/>
    <w:rsid w:val="00351DFA"/>
    <w:rsid w:val="0035262B"/>
    <w:rsid w:val="00353116"/>
    <w:rsid w:val="00353206"/>
    <w:rsid w:val="00354DAB"/>
    <w:rsid w:val="00355B92"/>
    <w:rsid w:val="0035646B"/>
    <w:rsid w:val="00357CD7"/>
    <w:rsid w:val="00360135"/>
    <w:rsid w:val="0036041A"/>
    <w:rsid w:val="00360A27"/>
    <w:rsid w:val="003617AC"/>
    <w:rsid w:val="00362451"/>
    <w:rsid w:val="00362755"/>
    <w:rsid w:val="003629BA"/>
    <w:rsid w:val="00363B94"/>
    <w:rsid w:val="003643FD"/>
    <w:rsid w:val="003658C5"/>
    <w:rsid w:val="003659AF"/>
    <w:rsid w:val="00367307"/>
    <w:rsid w:val="003708AE"/>
    <w:rsid w:val="00370C69"/>
    <w:rsid w:val="00372153"/>
    <w:rsid w:val="003723BF"/>
    <w:rsid w:val="0037347C"/>
    <w:rsid w:val="003747F4"/>
    <w:rsid w:val="003749CD"/>
    <w:rsid w:val="00374CDA"/>
    <w:rsid w:val="003763B2"/>
    <w:rsid w:val="0037720C"/>
    <w:rsid w:val="00377306"/>
    <w:rsid w:val="0037752D"/>
    <w:rsid w:val="00380F62"/>
    <w:rsid w:val="00381DB5"/>
    <w:rsid w:val="00383A5A"/>
    <w:rsid w:val="00383D47"/>
    <w:rsid w:val="003862AE"/>
    <w:rsid w:val="003863A3"/>
    <w:rsid w:val="00386F1E"/>
    <w:rsid w:val="0038766E"/>
    <w:rsid w:val="00390ACF"/>
    <w:rsid w:val="0039198F"/>
    <w:rsid w:val="00392FCF"/>
    <w:rsid w:val="003931FB"/>
    <w:rsid w:val="0039483D"/>
    <w:rsid w:val="00394E6D"/>
    <w:rsid w:val="00397729"/>
    <w:rsid w:val="003A0F1A"/>
    <w:rsid w:val="003A1379"/>
    <w:rsid w:val="003A14D7"/>
    <w:rsid w:val="003A2CAF"/>
    <w:rsid w:val="003A350D"/>
    <w:rsid w:val="003A534F"/>
    <w:rsid w:val="003A6133"/>
    <w:rsid w:val="003A635A"/>
    <w:rsid w:val="003A7BD5"/>
    <w:rsid w:val="003A7F8F"/>
    <w:rsid w:val="003B1B85"/>
    <w:rsid w:val="003B1D87"/>
    <w:rsid w:val="003B1DBE"/>
    <w:rsid w:val="003B2465"/>
    <w:rsid w:val="003B2D5E"/>
    <w:rsid w:val="003B3DA0"/>
    <w:rsid w:val="003B4392"/>
    <w:rsid w:val="003B44D4"/>
    <w:rsid w:val="003B532F"/>
    <w:rsid w:val="003B55A9"/>
    <w:rsid w:val="003B5A31"/>
    <w:rsid w:val="003B5C86"/>
    <w:rsid w:val="003B65FD"/>
    <w:rsid w:val="003B74E7"/>
    <w:rsid w:val="003C16D2"/>
    <w:rsid w:val="003C21B1"/>
    <w:rsid w:val="003C2578"/>
    <w:rsid w:val="003C2611"/>
    <w:rsid w:val="003C7222"/>
    <w:rsid w:val="003D0619"/>
    <w:rsid w:val="003D2E22"/>
    <w:rsid w:val="003D3175"/>
    <w:rsid w:val="003D405D"/>
    <w:rsid w:val="003D5765"/>
    <w:rsid w:val="003D7493"/>
    <w:rsid w:val="003D74A1"/>
    <w:rsid w:val="003E0360"/>
    <w:rsid w:val="003E06E0"/>
    <w:rsid w:val="003E1AB8"/>
    <w:rsid w:val="003E409F"/>
    <w:rsid w:val="003E447B"/>
    <w:rsid w:val="003E457C"/>
    <w:rsid w:val="003E6685"/>
    <w:rsid w:val="003E791A"/>
    <w:rsid w:val="003F009A"/>
    <w:rsid w:val="003F13EB"/>
    <w:rsid w:val="003F1D0B"/>
    <w:rsid w:val="003F4174"/>
    <w:rsid w:val="003F5639"/>
    <w:rsid w:val="003F793E"/>
    <w:rsid w:val="00401EC8"/>
    <w:rsid w:val="00403A05"/>
    <w:rsid w:val="004047F3"/>
    <w:rsid w:val="004054D6"/>
    <w:rsid w:val="004109D3"/>
    <w:rsid w:val="00410BF5"/>
    <w:rsid w:val="00413119"/>
    <w:rsid w:val="00414178"/>
    <w:rsid w:val="00415AB9"/>
    <w:rsid w:val="004165C0"/>
    <w:rsid w:val="00420B10"/>
    <w:rsid w:val="004223D8"/>
    <w:rsid w:val="00422EB8"/>
    <w:rsid w:val="00423633"/>
    <w:rsid w:val="0042507F"/>
    <w:rsid w:val="004270F5"/>
    <w:rsid w:val="00427831"/>
    <w:rsid w:val="00432505"/>
    <w:rsid w:val="00432A15"/>
    <w:rsid w:val="004334AD"/>
    <w:rsid w:val="00434218"/>
    <w:rsid w:val="0043450F"/>
    <w:rsid w:val="00434B86"/>
    <w:rsid w:val="00434DD8"/>
    <w:rsid w:val="00435A3B"/>
    <w:rsid w:val="00436387"/>
    <w:rsid w:val="00437A72"/>
    <w:rsid w:val="004413F9"/>
    <w:rsid w:val="004416E5"/>
    <w:rsid w:val="00444628"/>
    <w:rsid w:val="004451E0"/>
    <w:rsid w:val="0045016B"/>
    <w:rsid w:val="00453096"/>
    <w:rsid w:val="004536DE"/>
    <w:rsid w:val="0045576F"/>
    <w:rsid w:val="00455E9E"/>
    <w:rsid w:val="00457678"/>
    <w:rsid w:val="0045780F"/>
    <w:rsid w:val="00457C27"/>
    <w:rsid w:val="004605F4"/>
    <w:rsid w:val="00462DA7"/>
    <w:rsid w:val="0046306F"/>
    <w:rsid w:val="00463E87"/>
    <w:rsid w:val="004642E7"/>
    <w:rsid w:val="00464A18"/>
    <w:rsid w:val="00467003"/>
    <w:rsid w:val="004678FC"/>
    <w:rsid w:val="004720AF"/>
    <w:rsid w:val="004728D9"/>
    <w:rsid w:val="00473C75"/>
    <w:rsid w:val="00473D57"/>
    <w:rsid w:val="00474344"/>
    <w:rsid w:val="00475B7C"/>
    <w:rsid w:val="0047740E"/>
    <w:rsid w:val="0047752B"/>
    <w:rsid w:val="00477A7F"/>
    <w:rsid w:val="00477E36"/>
    <w:rsid w:val="00480AFF"/>
    <w:rsid w:val="004814FB"/>
    <w:rsid w:val="00482F1D"/>
    <w:rsid w:val="00484B92"/>
    <w:rsid w:val="004873AA"/>
    <w:rsid w:val="00490C44"/>
    <w:rsid w:val="004913E1"/>
    <w:rsid w:val="00492167"/>
    <w:rsid w:val="00492F25"/>
    <w:rsid w:val="0049335A"/>
    <w:rsid w:val="00494527"/>
    <w:rsid w:val="00494D01"/>
    <w:rsid w:val="00495420"/>
    <w:rsid w:val="00495706"/>
    <w:rsid w:val="00496AF9"/>
    <w:rsid w:val="00496BE8"/>
    <w:rsid w:val="00497DDE"/>
    <w:rsid w:val="004A1796"/>
    <w:rsid w:val="004A449F"/>
    <w:rsid w:val="004A4B6D"/>
    <w:rsid w:val="004A6DE5"/>
    <w:rsid w:val="004A73C3"/>
    <w:rsid w:val="004A7A83"/>
    <w:rsid w:val="004B1278"/>
    <w:rsid w:val="004B2BC0"/>
    <w:rsid w:val="004B3125"/>
    <w:rsid w:val="004B5389"/>
    <w:rsid w:val="004B56B8"/>
    <w:rsid w:val="004B6D39"/>
    <w:rsid w:val="004C00CE"/>
    <w:rsid w:val="004C112C"/>
    <w:rsid w:val="004C1551"/>
    <w:rsid w:val="004C1F71"/>
    <w:rsid w:val="004C1FC7"/>
    <w:rsid w:val="004C2C50"/>
    <w:rsid w:val="004C4C70"/>
    <w:rsid w:val="004C606A"/>
    <w:rsid w:val="004C6581"/>
    <w:rsid w:val="004C74DE"/>
    <w:rsid w:val="004D0851"/>
    <w:rsid w:val="004D1F73"/>
    <w:rsid w:val="004D365B"/>
    <w:rsid w:val="004D490A"/>
    <w:rsid w:val="004D770D"/>
    <w:rsid w:val="004E2599"/>
    <w:rsid w:val="004E3AFA"/>
    <w:rsid w:val="004E51EE"/>
    <w:rsid w:val="004E7EFE"/>
    <w:rsid w:val="004F1F63"/>
    <w:rsid w:val="004F483D"/>
    <w:rsid w:val="004F5A65"/>
    <w:rsid w:val="004F7CAF"/>
    <w:rsid w:val="0050005B"/>
    <w:rsid w:val="0050091A"/>
    <w:rsid w:val="00500ECB"/>
    <w:rsid w:val="00501D11"/>
    <w:rsid w:val="00502434"/>
    <w:rsid w:val="00502B18"/>
    <w:rsid w:val="00503A69"/>
    <w:rsid w:val="00503D70"/>
    <w:rsid w:val="00504BC2"/>
    <w:rsid w:val="005050C4"/>
    <w:rsid w:val="005066EA"/>
    <w:rsid w:val="005069C6"/>
    <w:rsid w:val="00506A7B"/>
    <w:rsid w:val="00510401"/>
    <w:rsid w:val="00511584"/>
    <w:rsid w:val="00513070"/>
    <w:rsid w:val="005137A3"/>
    <w:rsid w:val="00514032"/>
    <w:rsid w:val="00514EF4"/>
    <w:rsid w:val="00515D88"/>
    <w:rsid w:val="0051621E"/>
    <w:rsid w:val="00520012"/>
    <w:rsid w:val="00520F0C"/>
    <w:rsid w:val="00520F6E"/>
    <w:rsid w:val="00521666"/>
    <w:rsid w:val="00521A2A"/>
    <w:rsid w:val="005223B8"/>
    <w:rsid w:val="005226AA"/>
    <w:rsid w:val="00526B85"/>
    <w:rsid w:val="0053021D"/>
    <w:rsid w:val="005307C1"/>
    <w:rsid w:val="005308EB"/>
    <w:rsid w:val="00530F02"/>
    <w:rsid w:val="00530F94"/>
    <w:rsid w:val="00531210"/>
    <w:rsid w:val="005312E7"/>
    <w:rsid w:val="005334F1"/>
    <w:rsid w:val="00533DD8"/>
    <w:rsid w:val="00534B36"/>
    <w:rsid w:val="00535057"/>
    <w:rsid w:val="00535837"/>
    <w:rsid w:val="005363B9"/>
    <w:rsid w:val="005375F4"/>
    <w:rsid w:val="00537D7D"/>
    <w:rsid w:val="00540B3D"/>
    <w:rsid w:val="0054170E"/>
    <w:rsid w:val="00542817"/>
    <w:rsid w:val="00543118"/>
    <w:rsid w:val="0054439E"/>
    <w:rsid w:val="005452B0"/>
    <w:rsid w:val="00545D64"/>
    <w:rsid w:val="00551AE3"/>
    <w:rsid w:val="00551D20"/>
    <w:rsid w:val="005526E5"/>
    <w:rsid w:val="00552A0C"/>
    <w:rsid w:val="00553107"/>
    <w:rsid w:val="00553A83"/>
    <w:rsid w:val="00562087"/>
    <w:rsid w:val="00562DDD"/>
    <w:rsid w:val="00564159"/>
    <w:rsid w:val="005675C0"/>
    <w:rsid w:val="00567731"/>
    <w:rsid w:val="00572659"/>
    <w:rsid w:val="00572ABD"/>
    <w:rsid w:val="00576562"/>
    <w:rsid w:val="00577A71"/>
    <w:rsid w:val="00580FF4"/>
    <w:rsid w:val="00581318"/>
    <w:rsid w:val="00583AE6"/>
    <w:rsid w:val="00584AD6"/>
    <w:rsid w:val="005860ED"/>
    <w:rsid w:val="00586328"/>
    <w:rsid w:val="00591459"/>
    <w:rsid w:val="00591FA9"/>
    <w:rsid w:val="00592852"/>
    <w:rsid w:val="005930D6"/>
    <w:rsid w:val="00593109"/>
    <w:rsid w:val="00593907"/>
    <w:rsid w:val="00595AFB"/>
    <w:rsid w:val="005969A8"/>
    <w:rsid w:val="005A1000"/>
    <w:rsid w:val="005A12B1"/>
    <w:rsid w:val="005A15D8"/>
    <w:rsid w:val="005A1BD8"/>
    <w:rsid w:val="005A2116"/>
    <w:rsid w:val="005A2355"/>
    <w:rsid w:val="005A3DDD"/>
    <w:rsid w:val="005A411D"/>
    <w:rsid w:val="005A48AD"/>
    <w:rsid w:val="005A5239"/>
    <w:rsid w:val="005A6160"/>
    <w:rsid w:val="005A69B2"/>
    <w:rsid w:val="005A74C4"/>
    <w:rsid w:val="005B0AF8"/>
    <w:rsid w:val="005B1E21"/>
    <w:rsid w:val="005B2613"/>
    <w:rsid w:val="005B4154"/>
    <w:rsid w:val="005B4EE8"/>
    <w:rsid w:val="005B57E6"/>
    <w:rsid w:val="005B7919"/>
    <w:rsid w:val="005B7AE4"/>
    <w:rsid w:val="005C1615"/>
    <w:rsid w:val="005C249D"/>
    <w:rsid w:val="005C57CF"/>
    <w:rsid w:val="005C738E"/>
    <w:rsid w:val="005C7C52"/>
    <w:rsid w:val="005D011E"/>
    <w:rsid w:val="005D119D"/>
    <w:rsid w:val="005D25A1"/>
    <w:rsid w:val="005D43DD"/>
    <w:rsid w:val="005D4C62"/>
    <w:rsid w:val="005D60B8"/>
    <w:rsid w:val="005D6A25"/>
    <w:rsid w:val="005E094F"/>
    <w:rsid w:val="005E1DB6"/>
    <w:rsid w:val="005E1E03"/>
    <w:rsid w:val="005E1E44"/>
    <w:rsid w:val="005E29B2"/>
    <w:rsid w:val="005E2FA9"/>
    <w:rsid w:val="005E3875"/>
    <w:rsid w:val="005E559D"/>
    <w:rsid w:val="005E5A5D"/>
    <w:rsid w:val="005E5DA6"/>
    <w:rsid w:val="005E67A2"/>
    <w:rsid w:val="005E7322"/>
    <w:rsid w:val="005E7550"/>
    <w:rsid w:val="005E7ED2"/>
    <w:rsid w:val="005F3103"/>
    <w:rsid w:val="005F3DC9"/>
    <w:rsid w:val="005F4CAA"/>
    <w:rsid w:val="005F5E40"/>
    <w:rsid w:val="005F76E2"/>
    <w:rsid w:val="00600735"/>
    <w:rsid w:val="00600EA8"/>
    <w:rsid w:val="00601246"/>
    <w:rsid w:val="006028E3"/>
    <w:rsid w:val="00602952"/>
    <w:rsid w:val="00602A71"/>
    <w:rsid w:val="00603C4D"/>
    <w:rsid w:val="0060401B"/>
    <w:rsid w:val="006059C4"/>
    <w:rsid w:val="00606B3B"/>
    <w:rsid w:val="006074AA"/>
    <w:rsid w:val="00610255"/>
    <w:rsid w:val="00612C01"/>
    <w:rsid w:val="006131CB"/>
    <w:rsid w:val="006133C5"/>
    <w:rsid w:val="00613947"/>
    <w:rsid w:val="006165AF"/>
    <w:rsid w:val="00616658"/>
    <w:rsid w:val="00616C02"/>
    <w:rsid w:val="00617F53"/>
    <w:rsid w:val="00617F92"/>
    <w:rsid w:val="00620C80"/>
    <w:rsid w:val="00622481"/>
    <w:rsid w:val="00624534"/>
    <w:rsid w:val="00625005"/>
    <w:rsid w:val="00625452"/>
    <w:rsid w:val="00627624"/>
    <w:rsid w:val="00627E00"/>
    <w:rsid w:val="00630472"/>
    <w:rsid w:val="00631310"/>
    <w:rsid w:val="00631B6E"/>
    <w:rsid w:val="0063202F"/>
    <w:rsid w:val="00633331"/>
    <w:rsid w:val="006334EE"/>
    <w:rsid w:val="00633D9A"/>
    <w:rsid w:val="0063429D"/>
    <w:rsid w:val="006352DD"/>
    <w:rsid w:val="00635D13"/>
    <w:rsid w:val="00636DB4"/>
    <w:rsid w:val="00637C85"/>
    <w:rsid w:val="00642B69"/>
    <w:rsid w:val="00643B01"/>
    <w:rsid w:val="006449E3"/>
    <w:rsid w:val="0064556D"/>
    <w:rsid w:val="0064611E"/>
    <w:rsid w:val="006462B3"/>
    <w:rsid w:val="00646D19"/>
    <w:rsid w:val="00650523"/>
    <w:rsid w:val="00650A87"/>
    <w:rsid w:val="00650C1D"/>
    <w:rsid w:val="00650D20"/>
    <w:rsid w:val="00653CD8"/>
    <w:rsid w:val="006575B8"/>
    <w:rsid w:val="00657B1D"/>
    <w:rsid w:val="00661E0E"/>
    <w:rsid w:val="00662174"/>
    <w:rsid w:val="0066227E"/>
    <w:rsid w:val="006625D9"/>
    <w:rsid w:val="00666568"/>
    <w:rsid w:val="00666E0D"/>
    <w:rsid w:val="00667905"/>
    <w:rsid w:val="00667E54"/>
    <w:rsid w:val="00671317"/>
    <w:rsid w:val="0067172A"/>
    <w:rsid w:val="00671925"/>
    <w:rsid w:val="00673711"/>
    <w:rsid w:val="00674F9A"/>
    <w:rsid w:val="00675E7E"/>
    <w:rsid w:val="006767B6"/>
    <w:rsid w:val="00677368"/>
    <w:rsid w:val="00677CFE"/>
    <w:rsid w:val="0068083E"/>
    <w:rsid w:val="00682349"/>
    <w:rsid w:val="00682736"/>
    <w:rsid w:val="006839DD"/>
    <w:rsid w:val="00683F1F"/>
    <w:rsid w:val="006848EE"/>
    <w:rsid w:val="0068548A"/>
    <w:rsid w:val="0068658B"/>
    <w:rsid w:val="0068679B"/>
    <w:rsid w:val="00686E8E"/>
    <w:rsid w:val="0068759C"/>
    <w:rsid w:val="00690394"/>
    <w:rsid w:val="00690454"/>
    <w:rsid w:val="00690D7D"/>
    <w:rsid w:val="00690EC4"/>
    <w:rsid w:val="00694793"/>
    <w:rsid w:val="00694F71"/>
    <w:rsid w:val="00697433"/>
    <w:rsid w:val="00697818"/>
    <w:rsid w:val="006A0A54"/>
    <w:rsid w:val="006A17F1"/>
    <w:rsid w:val="006A1A90"/>
    <w:rsid w:val="006A1A99"/>
    <w:rsid w:val="006A2AE7"/>
    <w:rsid w:val="006A336C"/>
    <w:rsid w:val="006A35B1"/>
    <w:rsid w:val="006A3601"/>
    <w:rsid w:val="006A7410"/>
    <w:rsid w:val="006B0930"/>
    <w:rsid w:val="006B53B1"/>
    <w:rsid w:val="006B557B"/>
    <w:rsid w:val="006B558B"/>
    <w:rsid w:val="006B6128"/>
    <w:rsid w:val="006B63C8"/>
    <w:rsid w:val="006B745C"/>
    <w:rsid w:val="006C06A6"/>
    <w:rsid w:val="006C21A0"/>
    <w:rsid w:val="006C2581"/>
    <w:rsid w:val="006C4B82"/>
    <w:rsid w:val="006C76FF"/>
    <w:rsid w:val="006C7924"/>
    <w:rsid w:val="006C7EF2"/>
    <w:rsid w:val="006D0AB4"/>
    <w:rsid w:val="006D1707"/>
    <w:rsid w:val="006D1ADB"/>
    <w:rsid w:val="006D1B37"/>
    <w:rsid w:val="006D1C92"/>
    <w:rsid w:val="006D206B"/>
    <w:rsid w:val="006D2AF7"/>
    <w:rsid w:val="006D7EF3"/>
    <w:rsid w:val="006E0334"/>
    <w:rsid w:val="006E0448"/>
    <w:rsid w:val="006E0D6E"/>
    <w:rsid w:val="006E5BAC"/>
    <w:rsid w:val="006E5F75"/>
    <w:rsid w:val="006E7AAA"/>
    <w:rsid w:val="006E7EDB"/>
    <w:rsid w:val="006F0CE9"/>
    <w:rsid w:val="006F2378"/>
    <w:rsid w:val="006F27CE"/>
    <w:rsid w:val="006F3E73"/>
    <w:rsid w:val="006F6B0C"/>
    <w:rsid w:val="006F789A"/>
    <w:rsid w:val="006F7978"/>
    <w:rsid w:val="00700723"/>
    <w:rsid w:val="00700995"/>
    <w:rsid w:val="00701C77"/>
    <w:rsid w:val="00702279"/>
    <w:rsid w:val="00703F7A"/>
    <w:rsid w:val="0070462D"/>
    <w:rsid w:val="00704991"/>
    <w:rsid w:val="007071C5"/>
    <w:rsid w:val="007073D9"/>
    <w:rsid w:val="007074B2"/>
    <w:rsid w:val="0071016C"/>
    <w:rsid w:val="00710BA8"/>
    <w:rsid w:val="00711748"/>
    <w:rsid w:val="00713275"/>
    <w:rsid w:val="007135F3"/>
    <w:rsid w:val="00713FA7"/>
    <w:rsid w:val="007147E3"/>
    <w:rsid w:val="00714EC2"/>
    <w:rsid w:val="007164A7"/>
    <w:rsid w:val="00717BE2"/>
    <w:rsid w:val="00720846"/>
    <w:rsid w:val="007210BE"/>
    <w:rsid w:val="00722403"/>
    <w:rsid w:val="007227AE"/>
    <w:rsid w:val="00725678"/>
    <w:rsid w:val="00726607"/>
    <w:rsid w:val="0072770C"/>
    <w:rsid w:val="007278A5"/>
    <w:rsid w:val="007305DA"/>
    <w:rsid w:val="007309EC"/>
    <w:rsid w:val="00730FB3"/>
    <w:rsid w:val="00732209"/>
    <w:rsid w:val="007324E6"/>
    <w:rsid w:val="00733A3F"/>
    <w:rsid w:val="00734BEE"/>
    <w:rsid w:val="0073547C"/>
    <w:rsid w:val="0073583A"/>
    <w:rsid w:val="007358CB"/>
    <w:rsid w:val="00735E8F"/>
    <w:rsid w:val="0073785E"/>
    <w:rsid w:val="007407CB"/>
    <w:rsid w:val="0074141F"/>
    <w:rsid w:val="00742876"/>
    <w:rsid w:val="00742D12"/>
    <w:rsid w:val="007435B9"/>
    <w:rsid w:val="00743D37"/>
    <w:rsid w:val="00744132"/>
    <w:rsid w:val="007441CE"/>
    <w:rsid w:val="0074468C"/>
    <w:rsid w:val="007450B8"/>
    <w:rsid w:val="00745221"/>
    <w:rsid w:val="00746F4E"/>
    <w:rsid w:val="00747884"/>
    <w:rsid w:val="00747979"/>
    <w:rsid w:val="00747DCB"/>
    <w:rsid w:val="00752E88"/>
    <w:rsid w:val="00754353"/>
    <w:rsid w:val="00754F27"/>
    <w:rsid w:val="00757697"/>
    <w:rsid w:val="00760B6C"/>
    <w:rsid w:val="00762538"/>
    <w:rsid w:val="007625B4"/>
    <w:rsid w:val="00762EE2"/>
    <w:rsid w:val="0076416C"/>
    <w:rsid w:val="00765285"/>
    <w:rsid w:val="007657F1"/>
    <w:rsid w:val="007708E2"/>
    <w:rsid w:val="00771133"/>
    <w:rsid w:val="00772166"/>
    <w:rsid w:val="00772DD5"/>
    <w:rsid w:val="00772E23"/>
    <w:rsid w:val="00773902"/>
    <w:rsid w:val="00775A15"/>
    <w:rsid w:val="00776B35"/>
    <w:rsid w:val="007802BA"/>
    <w:rsid w:val="00782477"/>
    <w:rsid w:val="0078285F"/>
    <w:rsid w:val="00782B20"/>
    <w:rsid w:val="00782C5A"/>
    <w:rsid w:val="00782EE2"/>
    <w:rsid w:val="00784C22"/>
    <w:rsid w:val="00784CDE"/>
    <w:rsid w:val="00785210"/>
    <w:rsid w:val="00785577"/>
    <w:rsid w:val="007876F6"/>
    <w:rsid w:val="00787DA6"/>
    <w:rsid w:val="00787F8D"/>
    <w:rsid w:val="00790651"/>
    <w:rsid w:val="007909C7"/>
    <w:rsid w:val="00790CF8"/>
    <w:rsid w:val="00791024"/>
    <w:rsid w:val="007933EF"/>
    <w:rsid w:val="007934CF"/>
    <w:rsid w:val="00794239"/>
    <w:rsid w:val="0079515B"/>
    <w:rsid w:val="007A2470"/>
    <w:rsid w:val="007A3700"/>
    <w:rsid w:val="007A3E29"/>
    <w:rsid w:val="007A4DF5"/>
    <w:rsid w:val="007A52AD"/>
    <w:rsid w:val="007A5C24"/>
    <w:rsid w:val="007A6A58"/>
    <w:rsid w:val="007A7134"/>
    <w:rsid w:val="007A7360"/>
    <w:rsid w:val="007B05C7"/>
    <w:rsid w:val="007B0804"/>
    <w:rsid w:val="007B1A5E"/>
    <w:rsid w:val="007B1CB1"/>
    <w:rsid w:val="007B25A1"/>
    <w:rsid w:val="007B4073"/>
    <w:rsid w:val="007B6DF8"/>
    <w:rsid w:val="007B7F6E"/>
    <w:rsid w:val="007C0622"/>
    <w:rsid w:val="007C0F18"/>
    <w:rsid w:val="007C3A0B"/>
    <w:rsid w:val="007C4B74"/>
    <w:rsid w:val="007D2C82"/>
    <w:rsid w:val="007D3F0D"/>
    <w:rsid w:val="007D45E7"/>
    <w:rsid w:val="007D65B7"/>
    <w:rsid w:val="007D6A0C"/>
    <w:rsid w:val="007E200E"/>
    <w:rsid w:val="007E34FB"/>
    <w:rsid w:val="007E3CF6"/>
    <w:rsid w:val="007E3F35"/>
    <w:rsid w:val="007E4290"/>
    <w:rsid w:val="007E6543"/>
    <w:rsid w:val="007E6D4B"/>
    <w:rsid w:val="007E7D4F"/>
    <w:rsid w:val="007E7D8B"/>
    <w:rsid w:val="007F00D7"/>
    <w:rsid w:val="007F0D0D"/>
    <w:rsid w:val="007F21EC"/>
    <w:rsid w:val="007F2743"/>
    <w:rsid w:val="007F2CA2"/>
    <w:rsid w:val="007F474D"/>
    <w:rsid w:val="007F5866"/>
    <w:rsid w:val="007F7D75"/>
    <w:rsid w:val="00800606"/>
    <w:rsid w:val="00800987"/>
    <w:rsid w:val="00803614"/>
    <w:rsid w:val="00810FD7"/>
    <w:rsid w:val="0081338B"/>
    <w:rsid w:val="00814D93"/>
    <w:rsid w:val="008152C2"/>
    <w:rsid w:val="00815365"/>
    <w:rsid w:val="00816941"/>
    <w:rsid w:val="00816D32"/>
    <w:rsid w:val="008176F8"/>
    <w:rsid w:val="00821903"/>
    <w:rsid w:val="00824A8E"/>
    <w:rsid w:val="00826123"/>
    <w:rsid w:val="008269F3"/>
    <w:rsid w:val="00826D45"/>
    <w:rsid w:val="0083020A"/>
    <w:rsid w:val="008305BC"/>
    <w:rsid w:val="00830C5D"/>
    <w:rsid w:val="008318C3"/>
    <w:rsid w:val="008323A4"/>
    <w:rsid w:val="0083360A"/>
    <w:rsid w:val="00834AA6"/>
    <w:rsid w:val="00834DD9"/>
    <w:rsid w:val="00834FDB"/>
    <w:rsid w:val="00835E64"/>
    <w:rsid w:val="00837396"/>
    <w:rsid w:val="00840680"/>
    <w:rsid w:val="00840B9F"/>
    <w:rsid w:val="00840EA3"/>
    <w:rsid w:val="00841238"/>
    <w:rsid w:val="008415F5"/>
    <w:rsid w:val="00841A18"/>
    <w:rsid w:val="00841D8E"/>
    <w:rsid w:val="00843930"/>
    <w:rsid w:val="008439F9"/>
    <w:rsid w:val="00844076"/>
    <w:rsid w:val="00846BB9"/>
    <w:rsid w:val="00846EF4"/>
    <w:rsid w:val="00847AAF"/>
    <w:rsid w:val="008501B4"/>
    <w:rsid w:val="008503F1"/>
    <w:rsid w:val="00856B7C"/>
    <w:rsid w:val="00860DE3"/>
    <w:rsid w:val="00860F77"/>
    <w:rsid w:val="00861954"/>
    <w:rsid w:val="00863EF0"/>
    <w:rsid w:val="0086742C"/>
    <w:rsid w:val="00870141"/>
    <w:rsid w:val="008727EB"/>
    <w:rsid w:val="00872D59"/>
    <w:rsid w:val="008730D8"/>
    <w:rsid w:val="00876D82"/>
    <w:rsid w:val="00877721"/>
    <w:rsid w:val="008800FF"/>
    <w:rsid w:val="00883C08"/>
    <w:rsid w:val="00883D8A"/>
    <w:rsid w:val="0088466B"/>
    <w:rsid w:val="008847CD"/>
    <w:rsid w:val="00884B7E"/>
    <w:rsid w:val="008851CB"/>
    <w:rsid w:val="00885480"/>
    <w:rsid w:val="008855E4"/>
    <w:rsid w:val="0088697F"/>
    <w:rsid w:val="008875EA"/>
    <w:rsid w:val="00887BD8"/>
    <w:rsid w:val="008910DB"/>
    <w:rsid w:val="008911A3"/>
    <w:rsid w:val="00891A4D"/>
    <w:rsid w:val="00891D48"/>
    <w:rsid w:val="008926CB"/>
    <w:rsid w:val="008929C5"/>
    <w:rsid w:val="00895C66"/>
    <w:rsid w:val="0089643E"/>
    <w:rsid w:val="00896EB9"/>
    <w:rsid w:val="00896F6B"/>
    <w:rsid w:val="00897796"/>
    <w:rsid w:val="008A0381"/>
    <w:rsid w:val="008A2B2E"/>
    <w:rsid w:val="008A2D92"/>
    <w:rsid w:val="008A3453"/>
    <w:rsid w:val="008A47D1"/>
    <w:rsid w:val="008A61BE"/>
    <w:rsid w:val="008A6C16"/>
    <w:rsid w:val="008B1FF1"/>
    <w:rsid w:val="008B33FD"/>
    <w:rsid w:val="008B4E02"/>
    <w:rsid w:val="008B5768"/>
    <w:rsid w:val="008B65BF"/>
    <w:rsid w:val="008C23BF"/>
    <w:rsid w:val="008C3759"/>
    <w:rsid w:val="008C49BF"/>
    <w:rsid w:val="008C65A1"/>
    <w:rsid w:val="008C7922"/>
    <w:rsid w:val="008C7C72"/>
    <w:rsid w:val="008D113C"/>
    <w:rsid w:val="008D4112"/>
    <w:rsid w:val="008D4504"/>
    <w:rsid w:val="008D676E"/>
    <w:rsid w:val="008D7BF9"/>
    <w:rsid w:val="008D7CB1"/>
    <w:rsid w:val="008E1ACE"/>
    <w:rsid w:val="008E21E0"/>
    <w:rsid w:val="008E3440"/>
    <w:rsid w:val="008E38A4"/>
    <w:rsid w:val="008E3ECA"/>
    <w:rsid w:val="008E4F6D"/>
    <w:rsid w:val="008E6040"/>
    <w:rsid w:val="008E647A"/>
    <w:rsid w:val="008F063C"/>
    <w:rsid w:val="008F1303"/>
    <w:rsid w:val="008F323C"/>
    <w:rsid w:val="008F4A45"/>
    <w:rsid w:val="008F56F7"/>
    <w:rsid w:val="008F60BB"/>
    <w:rsid w:val="008F6CE0"/>
    <w:rsid w:val="008F716D"/>
    <w:rsid w:val="008F75EF"/>
    <w:rsid w:val="00901D7D"/>
    <w:rsid w:val="00901DC4"/>
    <w:rsid w:val="009027AB"/>
    <w:rsid w:val="00902B48"/>
    <w:rsid w:val="009047AB"/>
    <w:rsid w:val="00905D69"/>
    <w:rsid w:val="00907D09"/>
    <w:rsid w:val="00907E50"/>
    <w:rsid w:val="00911443"/>
    <w:rsid w:val="00912EAF"/>
    <w:rsid w:val="00914902"/>
    <w:rsid w:val="00914A88"/>
    <w:rsid w:val="009155C5"/>
    <w:rsid w:val="009156EB"/>
    <w:rsid w:val="00916346"/>
    <w:rsid w:val="0091681B"/>
    <w:rsid w:val="00916BED"/>
    <w:rsid w:val="00916E88"/>
    <w:rsid w:val="00921012"/>
    <w:rsid w:val="0092240E"/>
    <w:rsid w:val="0092363F"/>
    <w:rsid w:val="00923ADF"/>
    <w:rsid w:val="0092466C"/>
    <w:rsid w:val="00925D13"/>
    <w:rsid w:val="00925E78"/>
    <w:rsid w:val="0092628F"/>
    <w:rsid w:val="00932A4E"/>
    <w:rsid w:val="00932C15"/>
    <w:rsid w:val="009330F3"/>
    <w:rsid w:val="0093389F"/>
    <w:rsid w:val="00933B1D"/>
    <w:rsid w:val="00934DF3"/>
    <w:rsid w:val="009401DB"/>
    <w:rsid w:val="009406E5"/>
    <w:rsid w:val="009409A7"/>
    <w:rsid w:val="00940F31"/>
    <w:rsid w:val="0094198F"/>
    <w:rsid w:val="00941E13"/>
    <w:rsid w:val="00942901"/>
    <w:rsid w:val="00943275"/>
    <w:rsid w:val="0094358B"/>
    <w:rsid w:val="00944A4E"/>
    <w:rsid w:val="00944E2A"/>
    <w:rsid w:val="00945A5B"/>
    <w:rsid w:val="00945B73"/>
    <w:rsid w:val="009477A7"/>
    <w:rsid w:val="00951DD4"/>
    <w:rsid w:val="0095337F"/>
    <w:rsid w:val="00954079"/>
    <w:rsid w:val="009542D7"/>
    <w:rsid w:val="00954BF1"/>
    <w:rsid w:val="009552E0"/>
    <w:rsid w:val="00955CDB"/>
    <w:rsid w:val="00960A18"/>
    <w:rsid w:val="00963E4F"/>
    <w:rsid w:val="00964CAA"/>
    <w:rsid w:val="00965B8B"/>
    <w:rsid w:val="00965BDD"/>
    <w:rsid w:val="0096697A"/>
    <w:rsid w:val="00967418"/>
    <w:rsid w:val="00967608"/>
    <w:rsid w:val="009676B5"/>
    <w:rsid w:val="0097038C"/>
    <w:rsid w:val="009714CE"/>
    <w:rsid w:val="0097207B"/>
    <w:rsid w:val="009729A3"/>
    <w:rsid w:val="00972B1A"/>
    <w:rsid w:val="009731AE"/>
    <w:rsid w:val="00973469"/>
    <w:rsid w:val="0097374F"/>
    <w:rsid w:val="009739BF"/>
    <w:rsid w:val="00973BA9"/>
    <w:rsid w:val="00973F6D"/>
    <w:rsid w:val="00976404"/>
    <w:rsid w:val="009779DA"/>
    <w:rsid w:val="00977A48"/>
    <w:rsid w:val="00981180"/>
    <w:rsid w:val="00981B64"/>
    <w:rsid w:val="00982D32"/>
    <w:rsid w:val="009835BC"/>
    <w:rsid w:val="00983E37"/>
    <w:rsid w:val="00983FC0"/>
    <w:rsid w:val="00985390"/>
    <w:rsid w:val="00985AF0"/>
    <w:rsid w:val="009875D2"/>
    <w:rsid w:val="0099062A"/>
    <w:rsid w:val="00991D83"/>
    <w:rsid w:val="00992FC6"/>
    <w:rsid w:val="00993AAF"/>
    <w:rsid w:val="0099693E"/>
    <w:rsid w:val="00997215"/>
    <w:rsid w:val="009A074D"/>
    <w:rsid w:val="009A0B85"/>
    <w:rsid w:val="009A2ADF"/>
    <w:rsid w:val="009A2FC2"/>
    <w:rsid w:val="009A3B67"/>
    <w:rsid w:val="009A3E14"/>
    <w:rsid w:val="009A4949"/>
    <w:rsid w:val="009A5BF1"/>
    <w:rsid w:val="009A6431"/>
    <w:rsid w:val="009A7D89"/>
    <w:rsid w:val="009B0257"/>
    <w:rsid w:val="009B02CF"/>
    <w:rsid w:val="009B13BE"/>
    <w:rsid w:val="009B1808"/>
    <w:rsid w:val="009B403C"/>
    <w:rsid w:val="009B5246"/>
    <w:rsid w:val="009B6369"/>
    <w:rsid w:val="009C2092"/>
    <w:rsid w:val="009C2430"/>
    <w:rsid w:val="009C38FE"/>
    <w:rsid w:val="009C3AB7"/>
    <w:rsid w:val="009C50B4"/>
    <w:rsid w:val="009C5599"/>
    <w:rsid w:val="009C7630"/>
    <w:rsid w:val="009D0BD1"/>
    <w:rsid w:val="009D1301"/>
    <w:rsid w:val="009D3D45"/>
    <w:rsid w:val="009D499E"/>
    <w:rsid w:val="009D58D0"/>
    <w:rsid w:val="009D67E1"/>
    <w:rsid w:val="009D6F5C"/>
    <w:rsid w:val="009E04CB"/>
    <w:rsid w:val="009E2855"/>
    <w:rsid w:val="009E28F9"/>
    <w:rsid w:val="009E2F65"/>
    <w:rsid w:val="009E4380"/>
    <w:rsid w:val="009E4527"/>
    <w:rsid w:val="009E4706"/>
    <w:rsid w:val="009E4A24"/>
    <w:rsid w:val="009E5C22"/>
    <w:rsid w:val="009E6F14"/>
    <w:rsid w:val="009E7556"/>
    <w:rsid w:val="009F01E6"/>
    <w:rsid w:val="009F0267"/>
    <w:rsid w:val="009F28A0"/>
    <w:rsid w:val="009F2ADF"/>
    <w:rsid w:val="009F2C9F"/>
    <w:rsid w:val="009F32A5"/>
    <w:rsid w:val="009F3DD5"/>
    <w:rsid w:val="009F4462"/>
    <w:rsid w:val="009F6F41"/>
    <w:rsid w:val="009F70F4"/>
    <w:rsid w:val="00A00F40"/>
    <w:rsid w:val="00A025C4"/>
    <w:rsid w:val="00A02F9A"/>
    <w:rsid w:val="00A04A80"/>
    <w:rsid w:val="00A104A2"/>
    <w:rsid w:val="00A113E5"/>
    <w:rsid w:val="00A12609"/>
    <w:rsid w:val="00A12D24"/>
    <w:rsid w:val="00A20AF9"/>
    <w:rsid w:val="00A215D4"/>
    <w:rsid w:val="00A22B57"/>
    <w:rsid w:val="00A23C87"/>
    <w:rsid w:val="00A2448E"/>
    <w:rsid w:val="00A24DE2"/>
    <w:rsid w:val="00A25040"/>
    <w:rsid w:val="00A25F12"/>
    <w:rsid w:val="00A30AF9"/>
    <w:rsid w:val="00A3141E"/>
    <w:rsid w:val="00A32480"/>
    <w:rsid w:val="00A345FE"/>
    <w:rsid w:val="00A352A0"/>
    <w:rsid w:val="00A35F82"/>
    <w:rsid w:val="00A361F6"/>
    <w:rsid w:val="00A36B0E"/>
    <w:rsid w:val="00A40843"/>
    <w:rsid w:val="00A41894"/>
    <w:rsid w:val="00A41BA7"/>
    <w:rsid w:val="00A43663"/>
    <w:rsid w:val="00A44EC2"/>
    <w:rsid w:val="00A46973"/>
    <w:rsid w:val="00A47376"/>
    <w:rsid w:val="00A479A6"/>
    <w:rsid w:val="00A506F6"/>
    <w:rsid w:val="00A50E2F"/>
    <w:rsid w:val="00A50FDC"/>
    <w:rsid w:val="00A516B0"/>
    <w:rsid w:val="00A51BE6"/>
    <w:rsid w:val="00A51D7C"/>
    <w:rsid w:val="00A5265E"/>
    <w:rsid w:val="00A554CE"/>
    <w:rsid w:val="00A567C7"/>
    <w:rsid w:val="00A56CB6"/>
    <w:rsid w:val="00A6060F"/>
    <w:rsid w:val="00A62300"/>
    <w:rsid w:val="00A62FC0"/>
    <w:rsid w:val="00A63E28"/>
    <w:rsid w:val="00A67051"/>
    <w:rsid w:val="00A7003C"/>
    <w:rsid w:val="00A703B8"/>
    <w:rsid w:val="00A724E4"/>
    <w:rsid w:val="00A73071"/>
    <w:rsid w:val="00A731EE"/>
    <w:rsid w:val="00A74BC4"/>
    <w:rsid w:val="00A75D6E"/>
    <w:rsid w:val="00A77D91"/>
    <w:rsid w:val="00A800BE"/>
    <w:rsid w:val="00A814E2"/>
    <w:rsid w:val="00A81B25"/>
    <w:rsid w:val="00A83436"/>
    <w:rsid w:val="00A867A5"/>
    <w:rsid w:val="00A9054B"/>
    <w:rsid w:val="00A90934"/>
    <w:rsid w:val="00A91B60"/>
    <w:rsid w:val="00A92E35"/>
    <w:rsid w:val="00A9739A"/>
    <w:rsid w:val="00A97D8A"/>
    <w:rsid w:val="00AA0C8D"/>
    <w:rsid w:val="00AA0DF8"/>
    <w:rsid w:val="00AA3C0C"/>
    <w:rsid w:val="00AA7238"/>
    <w:rsid w:val="00AA73E1"/>
    <w:rsid w:val="00AA78F0"/>
    <w:rsid w:val="00AB07A9"/>
    <w:rsid w:val="00AB12EF"/>
    <w:rsid w:val="00AB5D2D"/>
    <w:rsid w:val="00AB608A"/>
    <w:rsid w:val="00AB6852"/>
    <w:rsid w:val="00AB70EF"/>
    <w:rsid w:val="00AC31EB"/>
    <w:rsid w:val="00AC3303"/>
    <w:rsid w:val="00AC3AF9"/>
    <w:rsid w:val="00AC3B2B"/>
    <w:rsid w:val="00AC4328"/>
    <w:rsid w:val="00AC51DB"/>
    <w:rsid w:val="00AC5C01"/>
    <w:rsid w:val="00AC7155"/>
    <w:rsid w:val="00AC7856"/>
    <w:rsid w:val="00AC797E"/>
    <w:rsid w:val="00AD0C0E"/>
    <w:rsid w:val="00AD1767"/>
    <w:rsid w:val="00AD18BD"/>
    <w:rsid w:val="00AD1E1C"/>
    <w:rsid w:val="00AD2F4C"/>
    <w:rsid w:val="00AD4266"/>
    <w:rsid w:val="00AD4811"/>
    <w:rsid w:val="00AD5FDC"/>
    <w:rsid w:val="00AE2C52"/>
    <w:rsid w:val="00AE2CE3"/>
    <w:rsid w:val="00AE33B4"/>
    <w:rsid w:val="00AE36C7"/>
    <w:rsid w:val="00AF0201"/>
    <w:rsid w:val="00AF222A"/>
    <w:rsid w:val="00AF3F39"/>
    <w:rsid w:val="00AF49AB"/>
    <w:rsid w:val="00AF4E74"/>
    <w:rsid w:val="00AF5A83"/>
    <w:rsid w:val="00AF5EEF"/>
    <w:rsid w:val="00AF65E8"/>
    <w:rsid w:val="00B00C81"/>
    <w:rsid w:val="00B01C79"/>
    <w:rsid w:val="00B02BF7"/>
    <w:rsid w:val="00B031B6"/>
    <w:rsid w:val="00B03D69"/>
    <w:rsid w:val="00B057E6"/>
    <w:rsid w:val="00B058CF"/>
    <w:rsid w:val="00B10804"/>
    <w:rsid w:val="00B1445A"/>
    <w:rsid w:val="00B145E3"/>
    <w:rsid w:val="00B14C39"/>
    <w:rsid w:val="00B15986"/>
    <w:rsid w:val="00B17D85"/>
    <w:rsid w:val="00B2223E"/>
    <w:rsid w:val="00B22D2C"/>
    <w:rsid w:val="00B236D7"/>
    <w:rsid w:val="00B23832"/>
    <w:rsid w:val="00B24F0B"/>
    <w:rsid w:val="00B252D5"/>
    <w:rsid w:val="00B27CE2"/>
    <w:rsid w:val="00B3030C"/>
    <w:rsid w:val="00B30731"/>
    <w:rsid w:val="00B3446B"/>
    <w:rsid w:val="00B350DF"/>
    <w:rsid w:val="00B403CD"/>
    <w:rsid w:val="00B41DFD"/>
    <w:rsid w:val="00B42436"/>
    <w:rsid w:val="00B428E7"/>
    <w:rsid w:val="00B46D2D"/>
    <w:rsid w:val="00B46E25"/>
    <w:rsid w:val="00B47418"/>
    <w:rsid w:val="00B50D3C"/>
    <w:rsid w:val="00B51EE0"/>
    <w:rsid w:val="00B52B97"/>
    <w:rsid w:val="00B5399D"/>
    <w:rsid w:val="00B53EF4"/>
    <w:rsid w:val="00B54946"/>
    <w:rsid w:val="00B55DE5"/>
    <w:rsid w:val="00B56F53"/>
    <w:rsid w:val="00B574C9"/>
    <w:rsid w:val="00B601B0"/>
    <w:rsid w:val="00B601BF"/>
    <w:rsid w:val="00B62879"/>
    <w:rsid w:val="00B62A28"/>
    <w:rsid w:val="00B630B5"/>
    <w:rsid w:val="00B635DB"/>
    <w:rsid w:val="00B65A25"/>
    <w:rsid w:val="00B66E1C"/>
    <w:rsid w:val="00B670BE"/>
    <w:rsid w:val="00B7029A"/>
    <w:rsid w:val="00B70CD0"/>
    <w:rsid w:val="00B70D5B"/>
    <w:rsid w:val="00B7101D"/>
    <w:rsid w:val="00B711D3"/>
    <w:rsid w:val="00B71711"/>
    <w:rsid w:val="00B7332A"/>
    <w:rsid w:val="00B744F6"/>
    <w:rsid w:val="00B75488"/>
    <w:rsid w:val="00B75B48"/>
    <w:rsid w:val="00B765A1"/>
    <w:rsid w:val="00B7737A"/>
    <w:rsid w:val="00B77A14"/>
    <w:rsid w:val="00B80327"/>
    <w:rsid w:val="00B80368"/>
    <w:rsid w:val="00B8099B"/>
    <w:rsid w:val="00B82015"/>
    <w:rsid w:val="00B8495A"/>
    <w:rsid w:val="00B84C7B"/>
    <w:rsid w:val="00B850A7"/>
    <w:rsid w:val="00B862A8"/>
    <w:rsid w:val="00B86A22"/>
    <w:rsid w:val="00B870F7"/>
    <w:rsid w:val="00B91B20"/>
    <w:rsid w:val="00B94223"/>
    <w:rsid w:val="00B950F1"/>
    <w:rsid w:val="00B95953"/>
    <w:rsid w:val="00B963F3"/>
    <w:rsid w:val="00B96D89"/>
    <w:rsid w:val="00B97C58"/>
    <w:rsid w:val="00BA14C1"/>
    <w:rsid w:val="00BA1B45"/>
    <w:rsid w:val="00BA4BF5"/>
    <w:rsid w:val="00BA5715"/>
    <w:rsid w:val="00BA57D3"/>
    <w:rsid w:val="00BA6757"/>
    <w:rsid w:val="00BA7A6D"/>
    <w:rsid w:val="00BB0444"/>
    <w:rsid w:val="00BB11DB"/>
    <w:rsid w:val="00BB31CE"/>
    <w:rsid w:val="00BB3A92"/>
    <w:rsid w:val="00BB57DF"/>
    <w:rsid w:val="00BB5AA5"/>
    <w:rsid w:val="00BB6A93"/>
    <w:rsid w:val="00BB70B9"/>
    <w:rsid w:val="00BC01FE"/>
    <w:rsid w:val="00BC0812"/>
    <w:rsid w:val="00BC23E1"/>
    <w:rsid w:val="00BC402A"/>
    <w:rsid w:val="00BC456B"/>
    <w:rsid w:val="00BC4B88"/>
    <w:rsid w:val="00BC5FEE"/>
    <w:rsid w:val="00BC617C"/>
    <w:rsid w:val="00BC729B"/>
    <w:rsid w:val="00BD020D"/>
    <w:rsid w:val="00BD0F33"/>
    <w:rsid w:val="00BD1409"/>
    <w:rsid w:val="00BD3394"/>
    <w:rsid w:val="00BD5024"/>
    <w:rsid w:val="00BD58D5"/>
    <w:rsid w:val="00BD789E"/>
    <w:rsid w:val="00BE0954"/>
    <w:rsid w:val="00BE0C6A"/>
    <w:rsid w:val="00BE3EEE"/>
    <w:rsid w:val="00BE3F64"/>
    <w:rsid w:val="00BE6518"/>
    <w:rsid w:val="00BE77ED"/>
    <w:rsid w:val="00BF0352"/>
    <w:rsid w:val="00BF16B9"/>
    <w:rsid w:val="00BF1B88"/>
    <w:rsid w:val="00BF61F2"/>
    <w:rsid w:val="00C0018C"/>
    <w:rsid w:val="00C00393"/>
    <w:rsid w:val="00C01800"/>
    <w:rsid w:val="00C03E79"/>
    <w:rsid w:val="00C05179"/>
    <w:rsid w:val="00C05198"/>
    <w:rsid w:val="00C05B23"/>
    <w:rsid w:val="00C05B3E"/>
    <w:rsid w:val="00C1035C"/>
    <w:rsid w:val="00C11E90"/>
    <w:rsid w:val="00C14210"/>
    <w:rsid w:val="00C14F89"/>
    <w:rsid w:val="00C16AB1"/>
    <w:rsid w:val="00C17657"/>
    <w:rsid w:val="00C202CC"/>
    <w:rsid w:val="00C22B8B"/>
    <w:rsid w:val="00C246A2"/>
    <w:rsid w:val="00C25F0E"/>
    <w:rsid w:val="00C26062"/>
    <w:rsid w:val="00C308B5"/>
    <w:rsid w:val="00C315FB"/>
    <w:rsid w:val="00C31F7D"/>
    <w:rsid w:val="00C32CD7"/>
    <w:rsid w:val="00C35245"/>
    <w:rsid w:val="00C3732F"/>
    <w:rsid w:val="00C37E43"/>
    <w:rsid w:val="00C4277E"/>
    <w:rsid w:val="00C432DE"/>
    <w:rsid w:val="00C4554C"/>
    <w:rsid w:val="00C46F2F"/>
    <w:rsid w:val="00C471A8"/>
    <w:rsid w:val="00C47FCE"/>
    <w:rsid w:val="00C5269B"/>
    <w:rsid w:val="00C53F76"/>
    <w:rsid w:val="00C554CA"/>
    <w:rsid w:val="00C56B90"/>
    <w:rsid w:val="00C601AF"/>
    <w:rsid w:val="00C60994"/>
    <w:rsid w:val="00C61900"/>
    <w:rsid w:val="00C646CC"/>
    <w:rsid w:val="00C64DF9"/>
    <w:rsid w:val="00C661AC"/>
    <w:rsid w:val="00C6759D"/>
    <w:rsid w:val="00C70A0C"/>
    <w:rsid w:val="00C70B54"/>
    <w:rsid w:val="00C7161E"/>
    <w:rsid w:val="00C71917"/>
    <w:rsid w:val="00C75781"/>
    <w:rsid w:val="00C81F0B"/>
    <w:rsid w:val="00C82049"/>
    <w:rsid w:val="00C823C8"/>
    <w:rsid w:val="00C826FC"/>
    <w:rsid w:val="00C83FBF"/>
    <w:rsid w:val="00C84331"/>
    <w:rsid w:val="00C85422"/>
    <w:rsid w:val="00C87364"/>
    <w:rsid w:val="00C877EC"/>
    <w:rsid w:val="00C908E4"/>
    <w:rsid w:val="00C910F7"/>
    <w:rsid w:val="00C91DD9"/>
    <w:rsid w:val="00C920DC"/>
    <w:rsid w:val="00C921E9"/>
    <w:rsid w:val="00C939AF"/>
    <w:rsid w:val="00C9455E"/>
    <w:rsid w:val="00C94B87"/>
    <w:rsid w:val="00C954B2"/>
    <w:rsid w:val="00C97974"/>
    <w:rsid w:val="00CA1A1D"/>
    <w:rsid w:val="00CA1CE3"/>
    <w:rsid w:val="00CA33EF"/>
    <w:rsid w:val="00CA40D2"/>
    <w:rsid w:val="00CA4A30"/>
    <w:rsid w:val="00CA5AB6"/>
    <w:rsid w:val="00CA6939"/>
    <w:rsid w:val="00CA6992"/>
    <w:rsid w:val="00CB2977"/>
    <w:rsid w:val="00CB29C8"/>
    <w:rsid w:val="00CB2C11"/>
    <w:rsid w:val="00CB42F9"/>
    <w:rsid w:val="00CB537B"/>
    <w:rsid w:val="00CB54AD"/>
    <w:rsid w:val="00CB67DC"/>
    <w:rsid w:val="00CB6B89"/>
    <w:rsid w:val="00CC1E0E"/>
    <w:rsid w:val="00CC235E"/>
    <w:rsid w:val="00CC23B9"/>
    <w:rsid w:val="00CC5DEA"/>
    <w:rsid w:val="00CC7260"/>
    <w:rsid w:val="00CD07DD"/>
    <w:rsid w:val="00CD23B9"/>
    <w:rsid w:val="00CD268C"/>
    <w:rsid w:val="00CD306E"/>
    <w:rsid w:val="00CD41EF"/>
    <w:rsid w:val="00CD46E3"/>
    <w:rsid w:val="00CD4AA2"/>
    <w:rsid w:val="00CD509C"/>
    <w:rsid w:val="00CD5D6E"/>
    <w:rsid w:val="00CD5D8B"/>
    <w:rsid w:val="00CD6694"/>
    <w:rsid w:val="00CD6742"/>
    <w:rsid w:val="00CD7213"/>
    <w:rsid w:val="00CD7AF5"/>
    <w:rsid w:val="00CD7C32"/>
    <w:rsid w:val="00CE08D7"/>
    <w:rsid w:val="00CE1E07"/>
    <w:rsid w:val="00CE2937"/>
    <w:rsid w:val="00CE29E4"/>
    <w:rsid w:val="00CE3606"/>
    <w:rsid w:val="00CE7D6F"/>
    <w:rsid w:val="00CF20C7"/>
    <w:rsid w:val="00CF30A0"/>
    <w:rsid w:val="00CF634A"/>
    <w:rsid w:val="00CF7792"/>
    <w:rsid w:val="00CF7D8B"/>
    <w:rsid w:val="00D00679"/>
    <w:rsid w:val="00D0107B"/>
    <w:rsid w:val="00D01AB7"/>
    <w:rsid w:val="00D03162"/>
    <w:rsid w:val="00D04B82"/>
    <w:rsid w:val="00D05B69"/>
    <w:rsid w:val="00D0720F"/>
    <w:rsid w:val="00D144B8"/>
    <w:rsid w:val="00D14F7F"/>
    <w:rsid w:val="00D15048"/>
    <w:rsid w:val="00D16794"/>
    <w:rsid w:val="00D178D4"/>
    <w:rsid w:val="00D17ADA"/>
    <w:rsid w:val="00D20366"/>
    <w:rsid w:val="00D20DA5"/>
    <w:rsid w:val="00D2134D"/>
    <w:rsid w:val="00D25CAE"/>
    <w:rsid w:val="00D27514"/>
    <w:rsid w:val="00D30F2D"/>
    <w:rsid w:val="00D319E0"/>
    <w:rsid w:val="00D32AF6"/>
    <w:rsid w:val="00D330CD"/>
    <w:rsid w:val="00D341BB"/>
    <w:rsid w:val="00D3441F"/>
    <w:rsid w:val="00D34457"/>
    <w:rsid w:val="00D3608F"/>
    <w:rsid w:val="00D3749C"/>
    <w:rsid w:val="00D37A34"/>
    <w:rsid w:val="00D416E0"/>
    <w:rsid w:val="00D42C04"/>
    <w:rsid w:val="00D451CF"/>
    <w:rsid w:val="00D45F73"/>
    <w:rsid w:val="00D46A14"/>
    <w:rsid w:val="00D46BAE"/>
    <w:rsid w:val="00D51007"/>
    <w:rsid w:val="00D54033"/>
    <w:rsid w:val="00D5492D"/>
    <w:rsid w:val="00D54A77"/>
    <w:rsid w:val="00D55F98"/>
    <w:rsid w:val="00D57E48"/>
    <w:rsid w:val="00D60F96"/>
    <w:rsid w:val="00D61874"/>
    <w:rsid w:val="00D62C10"/>
    <w:rsid w:val="00D64C05"/>
    <w:rsid w:val="00D66A40"/>
    <w:rsid w:val="00D70271"/>
    <w:rsid w:val="00D70DB2"/>
    <w:rsid w:val="00D71729"/>
    <w:rsid w:val="00D71C94"/>
    <w:rsid w:val="00D71D5A"/>
    <w:rsid w:val="00D73A41"/>
    <w:rsid w:val="00D76615"/>
    <w:rsid w:val="00D80C8D"/>
    <w:rsid w:val="00D8150B"/>
    <w:rsid w:val="00D824EE"/>
    <w:rsid w:val="00D82D75"/>
    <w:rsid w:val="00D8370A"/>
    <w:rsid w:val="00D838FB"/>
    <w:rsid w:val="00D84663"/>
    <w:rsid w:val="00D84ED0"/>
    <w:rsid w:val="00D86104"/>
    <w:rsid w:val="00D879E5"/>
    <w:rsid w:val="00D87FDC"/>
    <w:rsid w:val="00D9063E"/>
    <w:rsid w:val="00D97B75"/>
    <w:rsid w:val="00DA0061"/>
    <w:rsid w:val="00DA0578"/>
    <w:rsid w:val="00DA07E1"/>
    <w:rsid w:val="00DA2700"/>
    <w:rsid w:val="00DA2ABA"/>
    <w:rsid w:val="00DA3191"/>
    <w:rsid w:val="00DA73B8"/>
    <w:rsid w:val="00DA7EA3"/>
    <w:rsid w:val="00DB2BF0"/>
    <w:rsid w:val="00DB3498"/>
    <w:rsid w:val="00DB3A4E"/>
    <w:rsid w:val="00DB3F62"/>
    <w:rsid w:val="00DB6771"/>
    <w:rsid w:val="00DC1AC8"/>
    <w:rsid w:val="00DC44F6"/>
    <w:rsid w:val="00DC4F6C"/>
    <w:rsid w:val="00DD0A45"/>
    <w:rsid w:val="00DD1D3E"/>
    <w:rsid w:val="00DD2419"/>
    <w:rsid w:val="00DD2642"/>
    <w:rsid w:val="00DD2E42"/>
    <w:rsid w:val="00DD2E48"/>
    <w:rsid w:val="00DD3955"/>
    <w:rsid w:val="00DD48F3"/>
    <w:rsid w:val="00DD7DF8"/>
    <w:rsid w:val="00DE2037"/>
    <w:rsid w:val="00DE2423"/>
    <w:rsid w:val="00DE2E62"/>
    <w:rsid w:val="00DE339A"/>
    <w:rsid w:val="00DE36D0"/>
    <w:rsid w:val="00DE3E87"/>
    <w:rsid w:val="00DE5CD7"/>
    <w:rsid w:val="00DF0029"/>
    <w:rsid w:val="00DF067F"/>
    <w:rsid w:val="00DF07B4"/>
    <w:rsid w:val="00DF124A"/>
    <w:rsid w:val="00DF1800"/>
    <w:rsid w:val="00DF336F"/>
    <w:rsid w:val="00DF401C"/>
    <w:rsid w:val="00DF4630"/>
    <w:rsid w:val="00DF7322"/>
    <w:rsid w:val="00DF77BB"/>
    <w:rsid w:val="00E01331"/>
    <w:rsid w:val="00E01547"/>
    <w:rsid w:val="00E022E9"/>
    <w:rsid w:val="00E03D2B"/>
    <w:rsid w:val="00E04DF8"/>
    <w:rsid w:val="00E06103"/>
    <w:rsid w:val="00E06A3C"/>
    <w:rsid w:val="00E11E2C"/>
    <w:rsid w:val="00E11EFB"/>
    <w:rsid w:val="00E12A35"/>
    <w:rsid w:val="00E13B59"/>
    <w:rsid w:val="00E145D8"/>
    <w:rsid w:val="00E16E96"/>
    <w:rsid w:val="00E17C8C"/>
    <w:rsid w:val="00E2001D"/>
    <w:rsid w:val="00E20752"/>
    <w:rsid w:val="00E2165E"/>
    <w:rsid w:val="00E21BCB"/>
    <w:rsid w:val="00E224FD"/>
    <w:rsid w:val="00E2386F"/>
    <w:rsid w:val="00E24E06"/>
    <w:rsid w:val="00E2584B"/>
    <w:rsid w:val="00E25E18"/>
    <w:rsid w:val="00E2671F"/>
    <w:rsid w:val="00E270C9"/>
    <w:rsid w:val="00E270DB"/>
    <w:rsid w:val="00E27946"/>
    <w:rsid w:val="00E30AF4"/>
    <w:rsid w:val="00E32785"/>
    <w:rsid w:val="00E33B82"/>
    <w:rsid w:val="00E33D48"/>
    <w:rsid w:val="00E33DBF"/>
    <w:rsid w:val="00E342B5"/>
    <w:rsid w:val="00E34574"/>
    <w:rsid w:val="00E358E4"/>
    <w:rsid w:val="00E35F1F"/>
    <w:rsid w:val="00E361F0"/>
    <w:rsid w:val="00E36409"/>
    <w:rsid w:val="00E36483"/>
    <w:rsid w:val="00E377F6"/>
    <w:rsid w:val="00E40731"/>
    <w:rsid w:val="00E451E4"/>
    <w:rsid w:val="00E45B36"/>
    <w:rsid w:val="00E51FA8"/>
    <w:rsid w:val="00E52152"/>
    <w:rsid w:val="00E52167"/>
    <w:rsid w:val="00E53E5C"/>
    <w:rsid w:val="00E54545"/>
    <w:rsid w:val="00E5467C"/>
    <w:rsid w:val="00E5709D"/>
    <w:rsid w:val="00E6155F"/>
    <w:rsid w:val="00E6177E"/>
    <w:rsid w:val="00E62965"/>
    <w:rsid w:val="00E62C4D"/>
    <w:rsid w:val="00E64BCB"/>
    <w:rsid w:val="00E66500"/>
    <w:rsid w:val="00E66C5A"/>
    <w:rsid w:val="00E670D5"/>
    <w:rsid w:val="00E70389"/>
    <w:rsid w:val="00E70653"/>
    <w:rsid w:val="00E70CCD"/>
    <w:rsid w:val="00E70DA3"/>
    <w:rsid w:val="00E73186"/>
    <w:rsid w:val="00E731E5"/>
    <w:rsid w:val="00E74E55"/>
    <w:rsid w:val="00E76463"/>
    <w:rsid w:val="00E76B9E"/>
    <w:rsid w:val="00E770BF"/>
    <w:rsid w:val="00E7791C"/>
    <w:rsid w:val="00E80F1D"/>
    <w:rsid w:val="00E82ED2"/>
    <w:rsid w:val="00E837BE"/>
    <w:rsid w:val="00E83864"/>
    <w:rsid w:val="00E8463A"/>
    <w:rsid w:val="00E84922"/>
    <w:rsid w:val="00E86293"/>
    <w:rsid w:val="00E90949"/>
    <w:rsid w:val="00E9100F"/>
    <w:rsid w:val="00E92F1C"/>
    <w:rsid w:val="00E93594"/>
    <w:rsid w:val="00E96FA1"/>
    <w:rsid w:val="00EA07EE"/>
    <w:rsid w:val="00EA0BBB"/>
    <w:rsid w:val="00EA11C0"/>
    <w:rsid w:val="00EA1467"/>
    <w:rsid w:val="00EA2044"/>
    <w:rsid w:val="00EA3C36"/>
    <w:rsid w:val="00EA71BC"/>
    <w:rsid w:val="00EB15E8"/>
    <w:rsid w:val="00EB3FE6"/>
    <w:rsid w:val="00EB4276"/>
    <w:rsid w:val="00EB5896"/>
    <w:rsid w:val="00EB673E"/>
    <w:rsid w:val="00EB7145"/>
    <w:rsid w:val="00EC0CA1"/>
    <w:rsid w:val="00EC19CE"/>
    <w:rsid w:val="00EC2696"/>
    <w:rsid w:val="00EC2BB8"/>
    <w:rsid w:val="00EC2C9B"/>
    <w:rsid w:val="00EC4AD1"/>
    <w:rsid w:val="00EC6081"/>
    <w:rsid w:val="00EC6775"/>
    <w:rsid w:val="00EC7590"/>
    <w:rsid w:val="00EC7AAD"/>
    <w:rsid w:val="00ED5472"/>
    <w:rsid w:val="00ED6371"/>
    <w:rsid w:val="00ED6C7A"/>
    <w:rsid w:val="00ED6FC6"/>
    <w:rsid w:val="00ED7ED6"/>
    <w:rsid w:val="00EE049B"/>
    <w:rsid w:val="00EE08D1"/>
    <w:rsid w:val="00EE410D"/>
    <w:rsid w:val="00EE47D1"/>
    <w:rsid w:val="00EE4854"/>
    <w:rsid w:val="00EE6250"/>
    <w:rsid w:val="00EE7EB2"/>
    <w:rsid w:val="00EF0675"/>
    <w:rsid w:val="00EF27A4"/>
    <w:rsid w:val="00EF2ACE"/>
    <w:rsid w:val="00EF3037"/>
    <w:rsid w:val="00EF35EA"/>
    <w:rsid w:val="00EF3B19"/>
    <w:rsid w:val="00EF6553"/>
    <w:rsid w:val="00EF6A11"/>
    <w:rsid w:val="00EF7503"/>
    <w:rsid w:val="00EF7844"/>
    <w:rsid w:val="00F00530"/>
    <w:rsid w:val="00F00CF6"/>
    <w:rsid w:val="00F01341"/>
    <w:rsid w:val="00F01566"/>
    <w:rsid w:val="00F020FA"/>
    <w:rsid w:val="00F02286"/>
    <w:rsid w:val="00F031CA"/>
    <w:rsid w:val="00F0400C"/>
    <w:rsid w:val="00F040F3"/>
    <w:rsid w:val="00F073CD"/>
    <w:rsid w:val="00F12147"/>
    <w:rsid w:val="00F1245B"/>
    <w:rsid w:val="00F12509"/>
    <w:rsid w:val="00F141D2"/>
    <w:rsid w:val="00F14D10"/>
    <w:rsid w:val="00F152A1"/>
    <w:rsid w:val="00F16CBC"/>
    <w:rsid w:val="00F1701E"/>
    <w:rsid w:val="00F217C1"/>
    <w:rsid w:val="00F23708"/>
    <w:rsid w:val="00F23891"/>
    <w:rsid w:val="00F23AC2"/>
    <w:rsid w:val="00F25EA1"/>
    <w:rsid w:val="00F30E0F"/>
    <w:rsid w:val="00F320C1"/>
    <w:rsid w:val="00F32617"/>
    <w:rsid w:val="00F32803"/>
    <w:rsid w:val="00F32CB3"/>
    <w:rsid w:val="00F33440"/>
    <w:rsid w:val="00F336E8"/>
    <w:rsid w:val="00F33C91"/>
    <w:rsid w:val="00F33FED"/>
    <w:rsid w:val="00F3426B"/>
    <w:rsid w:val="00F3511C"/>
    <w:rsid w:val="00F362E0"/>
    <w:rsid w:val="00F36EA3"/>
    <w:rsid w:val="00F37E07"/>
    <w:rsid w:val="00F40FD0"/>
    <w:rsid w:val="00F41E97"/>
    <w:rsid w:val="00F441A6"/>
    <w:rsid w:val="00F44E2E"/>
    <w:rsid w:val="00F46E2A"/>
    <w:rsid w:val="00F50C85"/>
    <w:rsid w:val="00F51786"/>
    <w:rsid w:val="00F52393"/>
    <w:rsid w:val="00F53533"/>
    <w:rsid w:val="00F55021"/>
    <w:rsid w:val="00F55155"/>
    <w:rsid w:val="00F56027"/>
    <w:rsid w:val="00F57240"/>
    <w:rsid w:val="00F57517"/>
    <w:rsid w:val="00F60468"/>
    <w:rsid w:val="00F60AF9"/>
    <w:rsid w:val="00F610EA"/>
    <w:rsid w:val="00F6258C"/>
    <w:rsid w:val="00F63E43"/>
    <w:rsid w:val="00F66C3D"/>
    <w:rsid w:val="00F679A7"/>
    <w:rsid w:val="00F67E04"/>
    <w:rsid w:val="00F70929"/>
    <w:rsid w:val="00F71242"/>
    <w:rsid w:val="00F719BC"/>
    <w:rsid w:val="00F72E37"/>
    <w:rsid w:val="00F75722"/>
    <w:rsid w:val="00F767A1"/>
    <w:rsid w:val="00F76906"/>
    <w:rsid w:val="00F80327"/>
    <w:rsid w:val="00F827D3"/>
    <w:rsid w:val="00F831BD"/>
    <w:rsid w:val="00F836F9"/>
    <w:rsid w:val="00F84DB3"/>
    <w:rsid w:val="00F85360"/>
    <w:rsid w:val="00F85643"/>
    <w:rsid w:val="00F85C6E"/>
    <w:rsid w:val="00F86A9D"/>
    <w:rsid w:val="00F9058E"/>
    <w:rsid w:val="00F91D07"/>
    <w:rsid w:val="00F91D72"/>
    <w:rsid w:val="00F936BB"/>
    <w:rsid w:val="00F941B8"/>
    <w:rsid w:val="00F955C4"/>
    <w:rsid w:val="00F958AF"/>
    <w:rsid w:val="00F96FE5"/>
    <w:rsid w:val="00F97E3E"/>
    <w:rsid w:val="00FA0743"/>
    <w:rsid w:val="00FA1187"/>
    <w:rsid w:val="00FA14BC"/>
    <w:rsid w:val="00FA265D"/>
    <w:rsid w:val="00FA3B9D"/>
    <w:rsid w:val="00FA41EE"/>
    <w:rsid w:val="00FA4FE1"/>
    <w:rsid w:val="00FA61EE"/>
    <w:rsid w:val="00FA6B08"/>
    <w:rsid w:val="00FA7B21"/>
    <w:rsid w:val="00FB07D2"/>
    <w:rsid w:val="00FB191C"/>
    <w:rsid w:val="00FB1D83"/>
    <w:rsid w:val="00FB3934"/>
    <w:rsid w:val="00FB3C18"/>
    <w:rsid w:val="00FB3E84"/>
    <w:rsid w:val="00FB3F68"/>
    <w:rsid w:val="00FB4CE4"/>
    <w:rsid w:val="00FB5272"/>
    <w:rsid w:val="00FB5C8D"/>
    <w:rsid w:val="00FB6C3E"/>
    <w:rsid w:val="00FB723C"/>
    <w:rsid w:val="00FB7B4F"/>
    <w:rsid w:val="00FC195E"/>
    <w:rsid w:val="00FC215E"/>
    <w:rsid w:val="00FC218A"/>
    <w:rsid w:val="00FC3DE6"/>
    <w:rsid w:val="00FC41BC"/>
    <w:rsid w:val="00FC44DE"/>
    <w:rsid w:val="00FC4D9D"/>
    <w:rsid w:val="00FC5C82"/>
    <w:rsid w:val="00FD0F50"/>
    <w:rsid w:val="00FD3C2B"/>
    <w:rsid w:val="00FD7796"/>
    <w:rsid w:val="00FE1355"/>
    <w:rsid w:val="00FE1A92"/>
    <w:rsid w:val="00FE2212"/>
    <w:rsid w:val="00FE2562"/>
    <w:rsid w:val="00FE2BDE"/>
    <w:rsid w:val="00FE2D92"/>
    <w:rsid w:val="00FE3028"/>
    <w:rsid w:val="00FE366E"/>
    <w:rsid w:val="00FE38D3"/>
    <w:rsid w:val="00FE549C"/>
    <w:rsid w:val="00FE785F"/>
    <w:rsid w:val="00FF0366"/>
    <w:rsid w:val="00FF135A"/>
    <w:rsid w:val="00FF1CE1"/>
    <w:rsid w:val="00FF2218"/>
    <w:rsid w:val="00FF26BF"/>
    <w:rsid w:val="00FF347A"/>
    <w:rsid w:val="00FF4F93"/>
    <w:rsid w:val="00FF7398"/>
    <w:rsid w:val="00FF73C3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9F1CA"/>
  <w15:docId w15:val="{58BE92CF-66B8-43A9-94C8-01793E3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4.xml"/><Relationship Id="rId28" Type="http://schemas.openxmlformats.org/officeDocument/2006/relationships/hyperlink" Target="https://en.wikipedia.org/wiki/Maxwell's_equations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svg"/><Relationship Id="rId22" Type="http://schemas.openxmlformats.org/officeDocument/2006/relationships/footer" Target="footer3.xml"/><Relationship Id="rId27" Type="http://schemas.openxmlformats.org/officeDocument/2006/relationships/hyperlink" Target="https://electrical-laws.blogspot.com/2013/02/maxwells-equations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715A-0F73-42AC-9F3D-11041DD6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362</Words>
  <Characters>2341</Characters>
  <Application>Microsoft Office Word</Application>
  <DocSecurity>0</DocSecurity>
  <Lines>234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Toomey</dc:creator>
  <cp:keywords/>
  <dc:description/>
  <cp:lastModifiedBy>Harold Toomey</cp:lastModifiedBy>
  <cp:revision>107</cp:revision>
  <cp:lastPrinted>2026-01-12T01:18:00Z</cp:lastPrinted>
  <dcterms:created xsi:type="dcterms:W3CDTF">2026-01-12T01:19:00Z</dcterms:created>
  <dcterms:modified xsi:type="dcterms:W3CDTF">2026-01-15T06:42:00Z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5f641911-cf19-40e8-9b47-6952496bb354</vt:lpwstr>
  </property>
</Properties>
</file>